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06760" w14:textId="77777777" w:rsidR="00A10338" w:rsidRDefault="00A10338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48CA97D4" w14:textId="77777777" w:rsidR="00A10338" w:rsidRDefault="00A10338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1F2F8492" w14:textId="77777777" w:rsidR="00A10338" w:rsidRDefault="00EB291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POLUGODIŠNJI IZVJEŠTAJ O IZVRŠENJU PRORAČUNA</w:t>
      </w:r>
    </w:p>
    <w:p w14:paraId="7CFDA5BC" w14:textId="49E1776B" w:rsidR="00A10338" w:rsidRDefault="00EB291F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razdoblje 01.01.202</w:t>
      </w:r>
      <w:r w:rsidR="001B079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do 30.06.202</w:t>
      </w:r>
      <w:r w:rsidR="001B079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.godine</w:t>
      </w:r>
    </w:p>
    <w:p w14:paraId="29CC0F31" w14:textId="77777777" w:rsidR="00A10338" w:rsidRDefault="00A10338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146F81E0" w14:textId="77777777" w:rsidR="00A10338" w:rsidRDefault="00EB291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OBRAZLOŽENJE</w:t>
      </w:r>
    </w:p>
    <w:p w14:paraId="14D63543" w14:textId="77777777" w:rsidR="00A10338" w:rsidRDefault="00A1033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8C5F85E" w14:textId="77777777" w:rsidR="00A10338" w:rsidRDefault="00EB29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Polugodišnji izvještaj o izvršenju proračuna uključuje ostvarene prihode i rashode te primitke i izdatke Općine Ston i njezinih proračunskih korisnika Dječjeg vrtića Ston i Narodne knjižnice Ston.</w:t>
      </w:r>
    </w:p>
    <w:p w14:paraId="5DD634B8" w14:textId="77777777" w:rsidR="00A10338" w:rsidRDefault="00A1033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DB1595F" w14:textId="77777777" w:rsidR="00A10338" w:rsidRDefault="00EB291F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 DIO</w:t>
      </w:r>
    </w:p>
    <w:p w14:paraId="17BE8C3F" w14:textId="77777777" w:rsidR="00A10338" w:rsidRDefault="00A10338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1714BF" w14:textId="77777777" w:rsidR="00A10338" w:rsidRDefault="00EB291F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Sažetak Računa prihoda i rashoda i Računa financiranja</w:t>
      </w:r>
    </w:p>
    <w:p w14:paraId="04839E49" w14:textId="77777777" w:rsidR="00A10338" w:rsidRDefault="00A1033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85C0127" w14:textId="55A64578" w:rsidR="00A10338" w:rsidRDefault="00EB29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Ukupni prihodi  u izvještajnom razdoblju ostvareni su u iznosu od </w:t>
      </w:r>
      <w:r w:rsidR="00F44C65">
        <w:rPr>
          <w:rFonts w:ascii="Times New Roman" w:hAnsi="Times New Roman" w:cs="Times New Roman"/>
          <w:sz w:val="24"/>
          <w:szCs w:val="24"/>
        </w:rPr>
        <w:t>1.158.201,32</w:t>
      </w:r>
      <w:r>
        <w:rPr>
          <w:rFonts w:ascii="Times New Roman" w:hAnsi="Times New Roman" w:cs="Times New Roman"/>
          <w:sz w:val="24"/>
          <w:szCs w:val="24"/>
        </w:rPr>
        <w:t xml:space="preserve">€, što je </w:t>
      </w:r>
      <w:r w:rsidR="00F44C65">
        <w:rPr>
          <w:rFonts w:ascii="Times New Roman" w:hAnsi="Times New Roman" w:cs="Times New Roman"/>
          <w:sz w:val="24"/>
          <w:szCs w:val="24"/>
        </w:rPr>
        <w:t>9,67</w:t>
      </w:r>
      <w:r>
        <w:rPr>
          <w:rFonts w:ascii="Times New Roman" w:hAnsi="Times New Roman" w:cs="Times New Roman"/>
          <w:sz w:val="24"/>
          <w:szCs w:val="24"/>
        </w:rPr>
        <w:t xml:space="preserve">% </w:t>
      </w:r>
      <w:r w:rsidR="00F44C65">
        <w:rPr>
          <w:rFonts w:ascii="Times New Roman" w:hAnsi="Times New Roman" w:cs="Times New Roman"/>
          <w:sz w:val="24"/>
          <w:szCs w:val="24"/>
        </w:rPr>
        <w:t>manje</w:t>
      </w:r>
      <w:r>
        <w:rPr>
          <w:rFonts w:ascii="Times New Roman" w:hAnsi="Times New Roman" w:cs="Times New Roman"/>
          <w:sz w:val="24"/>
          <w:szCs w:val="24"/>
        </w:rPr>
        <w:t xml:space="preserve"> u odnosu na isto razdoblje prošle godine, a u odnosu na godišnji plan za 202</w:t>
      </w:r>
      <w:r w:rsidR="00F44C6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ostvareni su </w:t>
      </w:r>
      <w:r w:rsidR="00F44C65">
        <w:rPr>
          <w:rFonts w:ascii="Times New Roman" w:hAnsi="Times New Roman" w:cs="Times New Roman"/>
          <w:sz w:val="24"/>
          <w:szCs w:val="24"/>
        </w:rPr>
        <w:t>21,69</w:t>
      </w:r>
      <w:r>
        <w:rPr>
          <w:rFonts w:ascii="Times New Roman" w:hAnsi="Times New Roman" w:cs="Times New Roman"/>
          <w:sz w:val="24"/>
          <w:szCs w:val="24"/>
        </w:rPr>
        <w:t xml:space="preserve">%. </w:t>
      </w:r>
    </w:p>
    <w:p w14:paraId="0CA51C93" w14:textId="44F6FD0D" w:rsidR="00A10338" w:rsidRDefault="00EB29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Ukupni rashodi u izvještajnom razdoblju ostvareni su u iznosu od </w:t>
      </w:r>
      <w:r w:rsidR="00F44C65">
        <w:rPr>
          <w:rFonts w:ascii="Times New Roman" w:hAnsi="Times New Roman" w:cs="Times New Roman"/>
          <w:sz w:val="24"/>
          <w:szCs w:val="24"/>
        </w:rPr>
        <w:t>1.205.647,48</w:t>
      </w:r>
      <w:r>
        <w:rPr>
          <w:rFonts w:ascii="Times New Roman" w:hAnsi="Times New Roman" w:cs="Times New Roman"/>
          <w:sz w:val="24"/>
          <w:szCs w:val="24"/>
        </w:rPr>
        <w:t xml:space="preserve">€, što je za </w:t>
      </w:r>
      <w:r w:rsidR="00F44C65">
        <w:rPr>
          <w:rFonts w:ascii="Times New Roman" w:hAnsi="Times New Roman" w:cs="Times New Roman"/>
          <w:sz w:val="24"/>
          <w:szCs w:val="24"/>
        </w:rPr>
        <w:t>8,19</w:t>
      </w:r>
      <w:r>
        <w:rPr>
          <w:rFonts w:ascii="Times New Roman" w:hAnsi="Times New Roman" w:cs="Times New Roman"/>
          <w:sz w:val="24"/>
          <w:szCs w:val="24"/>
        </w:rPr>
        <w:t xml:space="preserve">% </w:t>
      </w:r>
      <w:r w:rsidR="00F44C65">
        <w:rPr>
          <w:rFonts w:ascii="Times New Roman" w:hAnsi="Times New Roman" w:cs="Times New Roman"/>
          <w:sz w:val="24"/>
          <w:szCs w:val="24"/>
        </w:rPr>
        <w:t>manje</w:t>
      </w:r>
      <w:r>
        <w:rPr>
          <w:rFonts w:ascii="Times New Roman" w:hAnsi="Times New Roman" w:cs="Times New Roman"/>
          <w:sz w:val="24"/>
          <w:szCs w:val="24"/>
        </w:rPr>
        <w:t xml:space="preserve"> u odnosu na rashode u istom razdoblju prošle godine, dok su u odnosu na plan za cijelu 202</w:t>
      </w:r>
      <w:r w:rsidR="00F44C6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ostvareni </w:t>
      </w:r>
      <w:r w:rsidR="00F44C65">
        <w:rPr>
          <w:rFonts w:ascii="Times New Roman" w:hAnsi="Times New Roman" w:cs="Times New Roman"/>
          <w:sz w:val="24"/>
          <w:szCs w:val="24"/>
        </w:rPr>
        <w:t>21,99</w:t>
      </w:r>
      <w:r>
        <w:rPr>
          <w:rFonts w:ascii="Times New Roman" w:hAnsi="Times New Roman" w:cs="Times New Roman"/>
          <w:sz w:val="24"/>
          <w:szCs w:val="24"/>
        </w:rPr>
        <w:t xml:space="preserve">%. Razlog </w:t>
      </w:r>
      <w:r w:rsidR="00F44C65">
        <w:rPr>
          <w:rFonts w:ascii="Times New Roman" w:hAnsi="Times New Roman" w:cs="Times New Roman"/>
          <w:sz w:val="24"/>
          <w:szCs w:val="24"/>
        </w:rPr>
        <w:t>manje</w:t>
      </w:r>
      <w:r>
        <w:rPr>
          <w:rFonts w:ascii="Times New Roman" w:hAnsi="Times New Roman" w:cs="Times New Roman"/>
          <w:sz w:val="24"/>
          <w:szCs w:val="24"/>
        </w:rPr>
        <w:t xml:space="preserve"> ostvarenih rashoda prati dinamiku naplate prihoda, što je ranije navedeno. </w:t>
      </w:r>
    </w:p>
    <w:p w14:paraId="3545D9FE" w14:textId="49723218" w:rsidR="00A10338" w:rsidRDefault="00EB29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Primici od financijske imovine i zaduživanja </w:t>
      </w:r>
      <w:r w:rsidR="00F44C65">
        <w:rPr>
          <w:rFonts w:ascii="Times New Roman" w:hAnsi="Times New Roman" w:cs="Times New Roman"/>
          <w:sz w:val="24"/>
          <w:szCs w:val="24"/>
        </w:rPr>
        <w:t>u izvještajnom razdoblju su ostvareni u iznosu 566.846,09€</w:t>
      </w:r>
      <w:r w:rsidR="0041255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 izdaci za financijsku imovinu i otplate zajmova imaju ostvarenje u izvještajnom razdoblju u </w:t>
      </w:r>
      <w:r w:rsidR="00F44C65">
        <w:rPr>
          <w:rFonts w:ascii="Times New Roman" w:hAnsi="Times New Roman" w:cs="Times New Roman"/>
          <w:sz w:val="24"/>
          <w:szCs w:val="24"/>
        </w:rPr>
        <w:t>istom iznosu od 566.846,09</w:t>
      </w:r>
      <w:r>
        <w:rPr>
          <w:rFonts w:ascii="Times New Roman" w:hAnsi="Times New Roman" w:cs="Times New Roman"/>
          <w:sz w:val="24"/>
          <w:szCs w:val="24"/>
        </w:rPr>
        <w:t xml:space="preserve">€. </w:t>
      </w:r>
    </w:p>
    <w:p w14:paraId="53C8ADA7" w14:textId="383EBC55" w:rsidR="00A10338" w:rsidRDefault="00EB29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kraju izvještajnog razdoblja ostvaren je manjak od </w:t>
      </w:r>
      <w:r w:rsidR="00F44C65">
        <w:rPr>
          <w:rFonts w:ascii="Times New Roman" w:hAnsi="Times New Roman" w:cs="Times New Roman"/>
          <w:sz w:val="24"/>
          <w:szCs w:val="24"/>
        </w:rPr>
        <w:t>144.918,50</w:t>
      </w:r>
      <w:r>
        <w:rPr>
          <w:rFonts w:ascii="Times New Roman" w:hAnsi="Times New Roman" w:cs="Times New Roman"/>
          <w:sz w:val="24"/>
          <w:szCs w:val="24"/>
        </w:rPr>
        <w:t xml:space="preserve">€.  </w:t>
      </w:r>
    </w:p>
    <w:p w14:paraId="54BACB57" w14:textId="77777777" w:rsidR="00A10338" w:rsidRDefault="00A10338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17A31F" w14:textId="77777777" w:rsidR="00A10338" w:rsidRDefault="00EB291F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Prihodi i rashodi prema ekonomskoj klasifikaciji</w:t>
      </w:r>
    </w:p>
    <w:p w14:paraId="2ED99FEC" w14:textId="77777777" w:rsidR="00A10338" w:rsidRDefault="00A10338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D8FB65" w14:textId="5DA443EA" w:rsidR="00A10338" w:rsidRDefault="00EB29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Prihodi poslovanja</w:t>
      </w:r>
      <w:r>
        <w:rPr>
          <w:rFonts w:ascii="Times New Roman" w:hAnsi="Times New Roman" w:cs="Times New Roman"/>
          <w:sz w:val="24"/>
          <w:szCs w:val="24"/>
        </w:rPr>
        <w:t xml:space="preserve"> u izvještajnom razdoblju </w:t>
      </w:r>
      <w:r w:rsidR="00230EBA">
        <w:rPr>
          <w:rFonts w:ascii="Times New Roman" w:hAnsi="Times New Roman" w:cs="Times New Roman"/>
          <w:sz w:val="24"/>
          <w:szCs w:val="24"/>
        </w:rPr>
        <w:t>manji</w:t>
      </w:r>
      <w:r>
        <w:rPr>
          <w:rFonts w:ascii="Times New Roman" w:hAnsi="Times New Roman" w:cs="Times New Roman"/>
          <w:sz w:val="24"/>
          <w:szCs w:val="24"/>
        </w:rPr>
        <w:t xml:space="preserve"> su za </w:t>
      </w:r>
      <w:r w:rsidR="00230EBA">
        <w:rPr>
          <w:rFonts w:ascii="Times New Roman" w:hAnsi="Times New Roman" w:cs="Times New Roman"/>
          <w:sz w:val="24"/>
          <w:szCs w:val="24"/>
        </w:rPr>
        <w:t>9,66</w:t>
      </w:r>
      <w:r>
        <w:rPr>
          <w:rFonts w:ascii="Times New Roman" w:hAnsi="Times New Roman" w:cs="Times New Roman"/>
          <w:sz w:val="24"/>
          <w:szCs w:val="24"/>
        </w:rPr>
        <w:t>% u odnosu na isto razdoblje prošle godine, dok su u odnosu na godišnji plan 202</w:t>
      </w:r>
      <w:r w:rsidR="00230EB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ostvareni </w:t>
      </w:r>
      <w:r w:rsidR="00230EBA">
        <w:rPr>
          <w:rFonts w:ascii="Times New Roman" w:hAnsi="Times New Roman" w:cs="Times New Roman"/>
          <w:sz w:val="24"/>
          <w:szCs w:val="24"/>
        </w:rPr>
        <w:t>21,70</w:t>
      </w:r>
      <w:r>
        <w:rPr>
          <w:rFonts w:ascii="Times New Roman" w:hAnsi="Times New Roman" w:cs="Times New Roman"/>
          <w:sz w:val="24"/>
          <w:szCs w:val="24"/>
        </w:rPr>
        <w:t xml:space="preserve">%. </w:t>
      </w:r>
    </w:p>
    <w:p w14:paraId="3ED4CE3D" w14:textId="2A70FDC9" w:rsidR="004B3CFA" w:rsidRDefault="00EB29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Prihodi od poreza</w:t>
      </w:r>
      <w:r>
        <w:rPr>
          <w:rFonts w:ascii="Times New Roman" w:hAnsi="Times New Roman" w:cs="Times New Roman"/>
          <w:sz w:val="24"/>
          <w:szCs w:val="24"/>
        </w:rPr>
        <w:t xml:space="preserve"> u izvještajnom razdoblju su za </w:t>
      </w:r>
      <w:r w:rsidR="00230EBA">
        <w:rPr>
          <w:rFonts w:ascii="Times New Roman" w:hAnsi="Times New Roman" w:cs="Times New Roman"/>
          <w:sz w:val="24"/>
          <w:szCs w:val="24"/>
        </w:rPr>
        <w:t>1,86</w:t>
      </w:r>
      <w:r>
        <w:rPr>
          <w:rFonts w:ascii="Times New Roman" w:hAnsi="Times New Roman" w:cs="Times New Roman"/>
          <w:sz w:val="24"/>
          <w:szCs w:val="24"/>
        </w:rPr>
        <w:t xml:space="preserve">% veći u odnosu na isto razdoblje prošle godine. Ostvareni su </w:t>
      </w:r>
      <w:r w:rsidR="00230EBA">
        <w:rPr>
          <w:rFonts w:ascii="Times New Roman" w:hAnsi="Times New Roman" w:cs="Times New Roman"/>
          <w:sz w:val="24"/>
          <w:szCs w:val="24"/>
        </w:rPr>
        <w:t>34,88</w:t>
      </w:r>
      <w:r>
        <w:rPr>
          <w:rFonts w:ascii="Times New Roman" w:hAnsi="Times New Roman" w:cs="Times New Roman"/>
          <w:sz w:val="24"/>
          <w:szCs w:val="24"/>
        </w:rPr>
        <w:t xml:space="preserve">% u odnosu na planirano. </w:t>
      </w:r>
    </w:p>
    <w:p w14:paraId="6BBC6663" w14:textId="16CED8F2" w:rsidR="004C5C03" w:rsidRDefault="00EB29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Veći su prihodi od poreza na dohodak od nesamostalnog rada iz razloga </w:t>
      </w:r>
      <w:r w:rsidR="00B707F7">
        <w:rPr>
          <w:rFonts w:ascii="Times New Roman" w:hAnsi="Times New Roman" w:cs="Times New Roman"/>
          <w:sz w:val="24"/>
          <w:szCs w:val="24"/>
        </w:rPr>
        <w:t>povećanja osobnih primanja od 01.01.202</w:t>
      </w:r>
      <w:r w:rsidR="00230EBA">
        <w:rPr>
          <w:rFonts w:ascii="Times New Roman" w:hAnsi="Times New Roman" w:cs="Times New Roman"/>
          <w:sz w:val="24"/>
          <w:szCs w:val="24"/>
        </w:rPr>
        <w:t>6</w:t>
      </w:r>
      <w:r w:rsidR="00B707F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E5CDD">
        <w:rPr>
          <w:rFonts w:ascii="Times New Roman" w:hAnsi="Times New Roman" w:cs="Times New Roman"/>
          <w:sz w:val="24"/>
          <w:szCs w:val="24"/>
        </w:rPr>
        <w:t>poreza na dohodak od imovine i imovinskih prava</w:t>
      </w:r>
      <w:r w:rsidR="009A1349">
        <w:rPr>
          <w:rFonts w:ascii="Times New Roman" w:hAnsi="Times New Roman" w:cs="Times New Roman"/>
          <w:sz w:val="24"/>
          <w:szCs w:val="24"/>
        </w:rPr>
        <w:t>,</w:t>
      </w:r>
      <w:r w:rsidR="00230EBA">
        <w:rPr>
          <w:rFonts w:ascii="Times New Roman" w:hAnsi="Times New Roman" w:cs="Times New Roman"/>
          <w:sz w:val="24"/>
          <w:szCs w:val="24"/>
        </w:rPr>
        <w:t xml:space="preserve"> </w:t>
      </w:r>
      <w:r w:rsidR="009A1349">
        <w:rPr>
          <w:rFonts w:ascii="Times New Roman" w:hAnsi="Times New Roman" w:cs="Times New Roman"/>
          <w:sz w:val="24"/>
          <w:szCs w:val="24"/>
        </w:rPr>
        <w:t xml:space="preserve">stalni (porez na kuće za odmor, porez na javno tlo, porez na nekretnine),  </w:t>
      </w:r>
      <w:r w:rsidR="00230EBA">
        <w:rPr>
          <w:rFonts w:ascii="Times New Roman" w:hAnsi="Times New Roman" w:cs="Times New Roman"/>
          <w:sz w:val="24"/>
          <w:szCs w:val="24"/>
        </w:rPr>
        <w:t>povremeni porezi na imovinu (porez na promet nekretnina)</w:t>
      </w:r>
      <w:r w:rsidR="009A1349">
        <w:rPr>
          <w:rFonts w:ascii="Times New Roman" w:hAnsi="Times New Roman" w:cs="Times New Roman"/>
          <w:sz w:val="24"/>
          <w:szCs w:val="24"/>
        </w:rPr>
        <w:t xml:space="preserve"> te poreza na promet (porez na potrošnju)</w:t>
      </w:r>
      <w:r w:rsidR="00230EBA">
        <w:rPr>
          <w:rFonts w:ascii="Times New Roman" w:hAnsi="Times New Roman" w:cs="Times New Roman"/>
          <w:sz w:val="24"/>
          <w:szCs w:val="24"/>
        </w:rPr>
        <w:t xml:space="preserve">. </w:t>
      </w:r>
      <w:r w:rsidR="002B24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5E35E2A" w14:textId="4524887B" w:rsidR="00A10338" w:rsidRDefault="00EB29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Manji su prihodi </w:t>
      </w:r>
      <w:r w:rsidR="00BA680F">
        <w:rPr>
          <w:rFonts w:ascii="Times New Roman" w:hAnsi="Times New Roman" w:cs="Times New Roman"/>
          <w:sz w:val="24"/>
          <w:szCs w:val="24"/>
        </w:rPr>
        <w:t xml:space="preserve">na stavci </w:t>
      </w:r>
      <w:r w:rsidR="009A1349">
        <w:rPr>
          <w:rFonts w:ascii="Times New Roman" w:hAnsi="Times New Roman" w:cs="Times New Roman"/>
          <w:sz w:val="24"/>
          <w:szCs w:val="24"/>
        </w:rPr>
        <w:t xml:space="preserve">poreza na dohodak od samostalnih djelatnosti, poreza na dohodak od kapitala. </w:t>
      </w:r>
    </w:p>
    <w:p w14:paraId="4F67559C" w14:textId="12AFFA2C" w:rsidR="000F6C1D" w:rsidRDefault="000F6C1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Sve navedeno se odnosi na Općinu Ston. </w:t>
      </w:r>
    </w:p>
    <w:p w14:paraId="0EA04A93" w14:textId="6A83FD9A" w:rsidR="00A10338" w:rsidRDefault="00EB29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Prihodi od pomoći iz inozemstva i od subjekata općeg proračuna</w:t>
      </w:r>
      <w:r>
        <w:rPr>
          <w:rFonts w:ascii="Times New Roman" w:hAnsi="Times New Roman" w:cs="Times New Roman"/>
          <w:sz w:val="24"/>
          <w:szCs w:val="24"/>
        </w:rPr>
        <w:t xml:space="preserve"> u izvještajnom razdoblju ostvareni su u iznosu od </w:t>
      </w:r>
      <w:r w:rsidR="009A1349">
        <w:rPr>
          <w:rFonts w:ascii="Times New Roman" w:hAnsi="Times New Roman" w:cs="Times New Roman"/>
          <w:sz w:val="24"/>
          <w:szCs w:val="24"/>
        </w:rPr>
        <w:t>222.633,03</w:t>
      </w:r>
      <w:r>
        <w:rPr>
          <w:rFonts w:ascii="Times New Roman" w:hAnsi="Times New Roman" w:cs="Times New Roman"/>
          <w:sz w:val="24"/>
          <w:szCs w:val="24"/>
        </w:rPr>
        <w:t xml:space="preserve">€. </w:t>
      </w:r>
    </w:p>
    <w:p w14:paraId="18671EA4" w14:textId="267EDB9F" w:rsidR="00073A8E" w:rsidRDefault="00EB29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Tekuće pomoći su </w:t>
      </w:r>
      <w:r w:rsidR="006441EB">
        <w:rPr>
          <w:rFonts w:ascii="Times New Roman" w:hAnsi="Times New Roman" w:cs="Times New Roman"/>
          <w:sz w:val="24"/>
          <w:szCs w:val="24"/>
        </w:rPr>
        <w:t>manje</w:t>
      </w:r>
      <w:r>
        <w:rPr>
          <w:rFonts w:ascii="Times New Roman" w:hAnsi="Times New Roman" w:cs="Times New Roman"/>
          <w:sz w:val="24"/>
          <w:szCs w:val="24"/>
        </w:rPr>
        <w:t xml:space="preserve"> za </w:t>
      </w:r>
      <w:r w:rsidR="006441EB">
        <w:rPr>
          <w:rFonts w:ascii="Times New Roman" w:hAnsi="Times New Roman" w:cs="Times New Roman"/>
          <w:sz w:val="24"/>
          <w:szCs w:val="24"/>
        </w:rPr>
        <w:t>22,33</w:t>
      </w:r>
      <w:r>
        <w:rPr>
          <w:rFonts w:ascii="Times New Roman" w:hAnsi="Times New Roman" w:cs="Times New Roman"/>
          <w:sz w:val="24"/>
          <w:szCs w:val="24"/>
        </w:rPr>
        <w:t>% u odnosu na prošlu godinu, kod Općine radi se o pomoći koja je vezana za fiskalnu održivost dječjih vrtića</w:t>
      </w:r>
      <w:r w:rsidR="00D00C86">
        <w:rPr>
          <w:rFonts w:ascii="Times New Roman" w:hAnsi="Times New Roman" w:cs="Times New Roman"/>
          <w:sz w:val="24"/>
          <w:szCs w:val="24"/>
        </w:rPr>
        <w:t xml:space="preserve"> i </w:t>
      </w:r>
      <w:r w:rsidR="006441EB">
        <w:rPr>
          <w:rFonts w:ascii="Times New Roman" w:hAnsi="Times New Roman" w:cs="Times New Roman"/>
          <w:sz w:val="24"/>
          <w:szCs w:val="24"/>
        </w:rPr>
        <w:t>uplata DP vezanog za sufinanciranje Interreg TESTEAT projekta.</w:t>
      </w:r>
      <w:r w:rsidR="001402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6169">
        <w:rPr>
          <w:rFonts w:ascii="Times New Roman" w:hAnsi="Times New Roman" w:cs="Times New Roman"/>
          <w:sz w:val="24"/>
          <w:szCs w:val="24"/>
        </w:rPr>
        <w:t xml:space="preserve">Kapitalnih pomoći proračunu </w:t>
      </w:r>
      <w:r w:rsidR="00DB24FC">
        <w:rPr>
          <w:rFonts w:ascii="Times New Roman" w:hAnsi="Times New Roman" w:cs="Times New Roman"/>
          <w:sz w:val="24"/>
          <w:szCs w:val="24"/>
        </w:rPr>
        <w:t xml:space="preserve">Općine Ston je bilo </w:t>
      </w:r>
      <w:r w:rsidR="006441EB">
        <w:rPr>
          <w:rFonts w:ascii="Times New Roman" w:hAnsi="Times New Roman" w:cs="Times New Roman"/>
          <w:sz w:val="24"/>
          <w:szCs w:val="24"/>
        </w:rPr>
        <w:t>50.622,24</w:t>
      </w:r>
      <w:r w:rsidR="00DB24FC">
        <w:rPr>
          <w:rFonts w:ascii="Times New Roman" w:hAnsi="Times New Roman" w:cs="Times New Roman"/>
          <w:sz w:val="24"/>
          <w:szCs w:val="24"/>
        </w:rPr>
        <w:t xml:space="preserve">€, gdje se </w:t>
      </w:r>
      <w:r w:rsidR="006441EB">
        <w:rPr>
          <w:rFonts w:ascii="Times New Roman" w:hAnsi="Times New Roman" w:cs="Times New Roman"/>
          <w:sz w:val="24"/>
          <w:szCs w:val="24"/>
        </w:rPr>
        <w:t>15.622,24</w:t>
      </w:r>
      <w:r w:rsidR="00DB24FC">
        <w:rPr>
          <w:rFonts w:ascii="Times New Roman" w:hAnsi="Times New Roman" w:cs="Times New Roman"/>
          <w:sz w:val="24"/>
          <w:szCs w:val="24"/>
        </w:rPr>
        <w:t xml:space="preserve">€ odnosi na </w:t>
      </w:r>
      <w:r w:rsidR="006441EB">
        <w:rPr>
          <w:rFonts w:ascii="Times New Roman" w:hAnsi="Times New Roman" w:cs="Times New Roman"/>
          <w:sz w:val="24"/>
          <w:szCs w:val="24"/>
        </w:rPr>
        <w:t xml:space="preserve">uplatu MRRFEU (projekt ''Osmijeh bez granica'', uređenje i opremanje dječjeg vrtića), a 35.000,00€ uplata je DNŽ za projekte vezane za pomorsko dobro. </w:t>
      </w:r>
      <w:r w:rsidR="00073A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45413B" w14:textId="167EDABD" w:rsidR="00073A8E" w:rsidRDefault="00073A8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Kod PK Narodna knjižnica Ston </w:t>
      </w:r>
      <w:r w:rsidR="006441EB">
        <w:rPr>
          <w:rFonts w:ascii="Times New Roman" w:hAnsi="Times New Roman" w:cs="Times New Roman"/>
          <w:sz w:val="24"/>
          <w:szCs w:val="24"/>
        </w:rPr>
        <w:t xml:space="preserve"> to je: 400,00€ tekuće pomoći iz državnog proračuna te 5.420,00€ kapitalne pomoći iz DP (nabava knjižne građe).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59B204" w14:textId="77777777" w:rsidR="006441EB" w:rsidRDefault="006441E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6E75957" w14:textId="006C0773" w:rsidR="006B1712" w:rsidRDefault="006B17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Nadalje, pomoći temeljem prijenosa EU sredstava </w:t>
      </w:r>
      <w:r w:rsidR="00D4784D">
        <w:rPr>
          <w:rFonts w:ascii="Times New Roman" w:hAnsi="Times New Roman" w:cs="Times New Roman"/>
          <w:sz w:val="24"/>
          <w:szCs w:val="24"/>
        </w:rPr>
        <w:t xml:space="preserve">ostvarene su u iznosu od </w:t>
      </w:r>
      <w:r w:rsidR="006441EB">
        <w:rPr>
          <w:rFonts w:ascii="Times New Roman" w:hAnsi="Times New Roman" w:cs="Times New Roman"/>
          <w:sz w:val="24"/>
          <w:szCs w:val="24"/>
        </w:rPr>
        <w:t>136.099,50</w:t>
      </w:r>
      <w:r w:rsidR="00D4784D">
        <w:rPr>
          <w:rFonts w:ascii="Times New Roman" w:hAnsi="Times New Roman" w:cs="Times New Roman"/>
          <w:sz w:val="24"/>
          <w:szCs w:val="24"/>
        </w:rPr>
        <w:t>€</w:t>
      </w:r>
      <w:r w:rsidR="00253B7D">
        <w:rPr>
          <w:rFonts w:ascii="Times New Roman" w:hAnsi="Times New Roman" w:cs="Times New Roman"/>
          <w:sz w:val="24"/>
          <w:szCs w:val="24"/>
        </w:rPr>
        <w:t>, odnosi se na uplate Državnog proračuna RH Općini Ston a vezano za</w:t>
      </w:r>
      <w:r w:rsidR="00927FE0">
        <w:rPr>
          <w:rFonts w:ascii="Times New Roman" w:hAnsi="Times New Roman" w:cs="Times New Roman"/>
          <w:sz w:val="24"/>
          <w:szCs w:val="24"/>
        </w:rPr>
        <w:t xml:space="preserve"> prihode koji se odnose na projekt ''Zaželi – Niste sami'' i ''Interreg testeat projekt Italija-Hrvatska'', koje je pred-financirala Općina za troškove </w:t>
      </w:r>
      <w:r w:rsidR="00927FE0">
        <w:rPr>
          <w:rFonts w:ascii="Times New Roman" w:hAnsi="Times New Roman" w:cs="Times New Roman"/>
          <w:sz w:val="24"/>
          <w:szCs w:val="24"/>
        </w:rPr>
        <w:lastRenderedPageBreak/>
        <w:t>plaća i materijalne troškove. Kapital</w:t>
      </w:r>
      <w:r w:rsidR="006C7D51">
        <w:rPr>
          <w:rFonts w:ascii="Times New Roman" w:hAnsi="Times New Roman" w:cs="Times New Roman"/>
          <w:sz w:val="24"/>
          <w:szCs w:val="24"/>
        </w:rPr>
        <w:t xml:space="preserve">nih </w:t>
      </w:r>
      <w:r w:rsidR="00D71C5F">
        <w:rPr>
          <w:rFonts w:ascii="Times New Roman" w:hAnsi="Times New Roman" w:cs="Times New Roman"/>
          <w:sz w:val="24"/>
          <w:szCs w:val="24"/>
        </w:rPr>
        <w:t xml:space="preserve">pomoći temeljem prijenosa EU sredstava u ovom izvještajnom razdoblju nije bilo. </w:t>
      </w:r>
    </w:p>
    <w:p w14:paraId="0F59E82A" w14:textId="73E0D591" w:rsidR="00741632" w:rsidRDefault="00EB29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Prihodi od imovine</w:t>
      </w:r>
      <w:r>
        <w:rPr>
          <w:rFonts w:ascii="Times New Roman" w:hAnsi="Times New Roman" w:cs="Times New Roman"/>
          <w:sz w:val="24"/>
          <w:szCs w:val="24"/>
        </w:rPr>
        <w:t xml:space="preserve">  su za </w:t>
      </w:r>
      <w:r w:rsidR="006441EB">
        <w:rPr>
          <w:rFonts w:ascii="Times New Roman" w:hAnsi="Times New Roman" w:cs="Times New Roman"/>
          <w:sz w:val="24"/>
          <w:szCs w:val="24"/>
        </w:rPr>
        <w:t>3,43</w:t>
      </w:r>
      <w:r>
        <w:rPr>
          <w:rFonts w:ascii="Times New Roman" w:hAnsi="Times New Roman" w:cs="Times New Roman"/>
          <w:sz w:val="24"/>
          <w:szCs w:val="24"/>
        </w:rPr>
        <w:t xml:space="preserve">% </w:t>
      </w:r>
      <w:r w:rsidR="006441EB">
        <w:rPr>
          <w:rFonts w:ascii="Times New Roman" w:hAnsi="Times New Roman" w:cs="Times New Roman"/>
          <w:sz w:val="24"/>
          <w:szCs w:val="24"/>
        </w:rPr>
        <w:t>manji</w:t>
      </w:r>
      <w:r>
        <w:rPr>
          <w:rFonts w:ascii="Times New Roman" w:hAnsi="Times New Roman" w:cs="Times New Roman"/>
          <w:sz w:val="24"/>
          <w:szCs w:val="24"/>
        </w:rPr>
        <w:t xml:space="preserve"> u odnosu na na isto razdoblje prošle godine, a u odnosu na planirano su ostvareni </w:t>
      </w:r>
      <w:r w:rsidR="006441EB">
        <w:rPr>
          <w:rFonts w:ascii="Times New Roman" w:hAnsi="Times New Roman" w:cs="Times New Roman"/>
          <w:sz w:val="24"/>
          <w:szCs w:val="24"/>
        </w:rPr>
        <w:t>43,86</w:t>
      </w:r>
      <w:r>
        <w:rPr>
          <w:rFonts w:ascii="Times New Roman" w:hAnsi="Times New Roman" w:cs="Times New Roman"/>
          <w:sz w:val="24"/>
          <w:szCs w:val="24"/>
        </w:rPr>
        <w:t xml:space="preserve">%. </w:t>
      </w:r>
      <w:r w:rsidR="00D11382">
        <w:rPr>
          <w:rFonts w:ascii="Times New Roman" w:hAnsi="Times New Roman" w:cs="Times New Roman"/>
          <w:sz w:val="24"/>
          <w:szCs w:val="24"/>
        </w:rPr>
        <w:t xml:space="preserve">Naknade za koncesije na pomorskom dobru, naknade za upotrebu pomorskog dobra, kao i naknade za koncesije za obavljanje javne zdravstvene službe </w:t>
      </w:r>
      <w:r w:rsidR="002222F5">
        <w:rPr>
          <w:rFonts w:ascii="Times New Roman" w:hAnsi="Times New Roman" w:cs="Times New Roman"/>
          <w:sz w:val="24"/>
          <w:szCs w:val="24"/>
        </w:rPr>
        <w:t xml:space="preserve">su </w:t>
      </w:r>
      <w:r w:rsidR="00984295">
        <w:rPr>
          <w:rFonts w:ascii="Times New Roman" w:hAnsi="Times New Roman" w:cs="Times New Roman"/>
          <w:sz w:val="24"/>
          <w:szCs w:val="24"/>
        </w:rPr>
        <w:t>smanjene</w:t>
      </w:r>
      <w:r w:rsidR="002222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B05140" w14:textId="77777777" w:rsidR="00984295" w:rsidRDefault="0089452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Prihodi</w:t>
      </w:r>
      <w:r w:rsidR="002542AA">
        <w:rPr>
          <w:rFonts w:ascii="Times New Roman" w:hAnsi="Times New Roman" w:cs="Times New Roman"/>
          <w:sz w:val="24"/>
          <w:szCs w:val="24"/>
        </w:rPr>
        <w:t xml:space="preserve"> od zakupa i iznajmljivanja imovine se odnose na stambene i poslovne prostore, </w:t>
      </w:r>
      <w:r w:rsidR="008E2D46">
        <w:rPr>
          <w:rFonts w:ascii="Times New Roman" w:hAnsi="Times New Roman" w:cs="Times New Roman"/>
          <w:sz w:val="24"/>
          <w:szCs w:val="24"/>
        </w:rPr>
        <w:t xml:space="preserve">ostvarenje je </w:t>
      </w:r>
      <w:r w:rsidR="00984295">
        <w:rPr>
          <w:rFonts w:ascii="Times New Roman" w:hAnsi="Times New Roman" w:cs="Times New Roman"/>
          <w:sz w:val="24"/>
          <w:szCs w:val="24"/>
        </w:rPr>
        <w:t>manje</w:t>
      </w:r>
      <w:r w:rsidR="008E2D46">
        <w:rPr>
          <w:rFonts w:ascii="Times New Roman" w:hAnsi="Times New Roman" w:cs="Times New Roman"/>
          <w:sz w:val="24"/>
          <w:szCs w:val="24"/>
        </w:rPr>
        <w:t xml:space="preserve"> za</w:t>
      </w:r>
      <w:r w:rsidR="00984295">
        <w:rPr>
          <w:rFonts w:ascii="Times New Roman" w:hAnsi="Times New Roman" w:cs="Times New Roman"/>
          <w:sz w:val="24"/>
          <w:szCs w:val="24"/>
        </w:rPr>
        <w:t xml:space="preserve"> 36,77</w:t>
      </w:r>
      <w:r w:rsidR="008E2D46">
        <w:rPr>
          <w:rFonts w:ascii="Times New Roman" w:hAnsi="Times New Roman" w:cs="Times New Roman"/>
          <w:sz w:val="24"/>
          <w:szCs w:val="24"/>
        </w:rPr>
        <w:t>% u odnosu na prethodnu godinu</w:t>
      </w:r>
      <w:r w:rsidR="0098429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E23E69" w14:textId="36AB1779" w:rsidR="008E2D46" w:rsidRDefault="0022540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5D8B">
        <w:rPr>
          <w:rFonts w:ascii="Times New Roman" w:hAnsi="Times New Roman" w:cs="Times New Roman"/>
          <w:sz w:val="24"/>
          <w:szCs w:val="24"/>
        </w:rPr>
        <w:t>Naknade koje se odnose na korištenje prostora elektrana, prihodi su temeljem Ugovora o pravu služnosti – dio čestice u vlasništvu Općine Ston na kojoj je izgrađena jedna od vjetroelektrana</w:t>
      </w:r>
      <w:r w:rsidR="00640DFD">
        <w:rPr>
          <w:rFonts w:ascii="Times New Roman" w:hAnsi="Times New Roman" w:cs="Times New Roman"/>
          <w:sz w:val="24"/>
          <w:szCs w:val="24"/>
        </w:rPr>
        <w:t>, te naknade za javno tlo i naknade za zadržavanje bespravno izgrađenih objekata u prostoru, ostvarene su pribli</w:t>
      </w:r>
      <w:r w:rsidR="00123777">
        <w:rPr>
          <w:rFonts w:ascii="Times New Roman" w:hAnsi="Times New Roman" w:cs="Times New Roman"/>
          <w:sz w:val="24"/>
          <w:szCs w:val="24"/>
        </w:rPr>
        <w:t xml:space="preserve">žno jednako kao u istom izvještajnom razdoblju prethodne godine (š.6423). </w:t>
      </w:r>
    </w:p>
    <w:p w14:paraId="4CB9FFA3" w14:textId="77777777" w:rsidR="008E2D46" w:rsidRDefault="008E2D4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74E37B9" w14:textId="3C20579C" w:rsidR="00824D44" w:rsidRDefault="00EB29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Prihodi od upravnih i administrativnih pristojbi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su ostvareni za </w:t>
      </w:r>
      <w:r w:rsidR="00984295">
        <w:rPr>
          <w:rFonts w:ascii="Times New Roman" w:hAnsi="Times New Roman" w:cs="Times New Roman"/>
          <w:sz w:val="24"/>
          <w:szCs w:val="24"/>
        </w:rPr>
        <w:t>50,41</w:t>
      </w:r>
      <w:r>
        <w:rPr>
          <w:rFonts w:ascii="Times New Roman" w:hAnsi="Times New Roman" w:cs="Times New Roman"/>
          <w:sz w:val="24"/>
          <w:szCs w:val="24"/>
        </w:rPr>
        <w:t xml:space="preserve">% </w:t>
      </w:r>
      <w:r w:rsidR="00984295">
        <w:rPr>
          <w:rFonts w:ascii="Times New Roman" w:hAnsi="Times New Roman" w:cs="Times New Roman"/>
          <w:sz w:val="24"/>
          <w:szCs w:val="24"/>
        </w:rPr>
        <w:t xml:space="preserve">manje u </w:t>
      </w:r>
      <w:r>
        <w:rPr>
          <w:rFonts w:ascii="Times New Roman" w:hAnsi="Times New Roman" w:cs="Times New Roman"/>
          <w:sz w:val="24"/>
          <w:szCs w:val="24"/>
        </w:rPr>
        <w:t xml:space="preserve">u odnosu na isto razdoblje prošle godine. </w:t>
      </w:r>
      <w:r w:rsidR="00405329">
        <w:rPr>
          <w:rFonts w:ascii="Times New Roman" w:hAnsi="Times New Roman" w:cs="Times New Roman"/>
          <w:sz w:val="24"/>
          <w:szCs w:val="24"/>
        </w:rPr>
        <w:t xml:space="preserve">Prihodi po posebnim propisima </w:t>
      </w:r>
      <w:r w:rsidR="00924502">
        <w:rPr>
          <w:rFonts w:ascii="Times New Roman" w:hAnsi="Times New Roman" w:cs="Times New Roman"/>
          <w:sz w:val="24"/>
          <w:szCs w:val="24"/>
        </w:rPr>
        <w:t>manji su za 24,</w:t>
      </w:r>
      <w:r w:rsidR="00B72F6D">
        <w:rPr>
          <w:rFonts w:ascii="Times New Roman" w:hAnsi="Times New Roman" w:cs="Times New Roman"/>
          <w:sz w:val="24"/>
          <w:szCs w:val="24"/>
        </w:rPr>
        <w:t>2</w:t>
      </w:r>
      <w:r w:rsidR="00924502">
        <w:rPr>
          <w:rFonts w:ascii="Times New Roman" w:hAnsi="Times New Roman" w:cs="Times New Roman"/>
          <w:sz w:val="24"/>
          <w:szCs w:val="24"/>
        </w:rPr>
        <w:t xml:space="preserve">%, </w:t>
      </w:r>
      <w:r w:rsidR="00405329">
        <w:rPr>
          <w:rFonts w:ascii="Times New Roman" w:hAnsi="Times New Roman" w:cs="Times New Roman"/>
          <w:sz w:val="24"/>
          <w:szCs w:val="24"/>
        </w:rPr>
        <w:t xml:space="preserve">ostvarenje od </w:t>
      </w:r>
      <w:r w:rsidR="00B72F6D">
        <w:rPr>
          <w:rFonts w:ascii="Times New Roman" w:hAnsi="Times New Roman" w:cs="Times New Roman"/>
          <w:sz w:val="24"/>
          <w:szCs w:val="24"/>
        </w:rPr>
        <w:t>40.479,76</w:t>
      </w:r>
      <w:r w:rsidR="000C550C">
        <w:rPr>
          <w:rFonts w:ascii="Times New Roman" w:hAnsi="Times New Roman" w:cs="Times New Roman"/>
          <w:sz w:val="24"/>
          <w:szCs w:val="24"/>
        </w:rPr>
        <w:t xml:space="preserve">€ </w:t>
      </w:r>
      <w:r w:rsidR="00B72F6D">
        <w:rPr>
          <w:rFonts w:ascii="Times New Roman" w:hAnsi="Times New Roman" w:cs="Times New Roman"/>
          <w:sz w:val="24"/>
          <w:szCs w:val="24"/>
        </w:rPr>
        <w:t xml:space="preserve">odnosi se na 8.725,07€ (sufinanciranje vode od strane MRRFEU i materijalni troškovi Hrvatskih voda – naplata naknade za uređenje voda) te na 31.754,69€ PK Dječji vrtić Ston, sufinanciranje cijene vrtića od strane roditelja (korisnika). </w:t>
      </w:r>
      <w:r w:rsidR="00AB62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ECB5F9" w14:textId="376ED167" w:rsidR="006A07BE" w:rsidRDefault="00AD07C1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Naplate komunalnog doprinosa u prethodnom izvještajnom razdoblju </w:t>
      </w:r>
      <w:r w:rsidR="00B72F6D">
        <w:rPr>
          <w:rFonts w:ascii="Times New Roman" w:hAnsi="Times New Roman" w:cs="Times New Roman"/>
          <w:sz w:val="24"/>
          <w:szCs w:val="24"/>
        </w:rPr>
        <w:t xml:space="preserve">je bilo 16.034,27€. </w:t>
      </w:r>
      <w:r w:rsidR="00E81148">
        <w:rPr>
          <w:rFonts w:ascii="Times New Roman" w:hAnsi="Times New Roman" w:cs="Times New Roman"/>
          <w:sz w:val="24"/>
          <w:szCs w:val="24"/>
        </w:rPr>
        <w:t>Bilo je dostavljenih pravomoćnih građevinskih dozvola i rješenja o izvedenom stanju</w:t>
      </w:r>
      <w:r w:rsidR="00B72F6D">
        <w:rPr>
          <w:rFonts w:ascii="Times New Roman" w:hAnsi="Times New Roman" w:cs="Times New Roman"/>
          <w:sz w:val="24"/>
          <w:szCs w:val="24"/>
        </w:rPr>
        <w:t xml:space="preserve">. Prihodi koji se odnose na naplatu komunalne naknade, veći su za 29,4% u odnosu na prošlu godinu. </w:t>
      </w:r>
      <w:r w:rsidR="00EB05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1A02CF" w14:textId="5FE8A905" w:rsidR="00A10338" w:rsidRDefault="00EB291F" w:rsidP="00B72F6D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Prihodi od prodaje proizvoda i robe te pruženih usluga i prihodi od donacija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ostvareni su za </w:t>
      </w:r>
      <w:r w:rsidR="00B72F6D">
        <w:rPr>
          <w:rFonts w:ascii="Times New Roman" w:hAnsi="Times New Roman" w:cs="Times New Roman"/>
          <w:sz w:val="24"/>
          <w:szCs w:val="24"/>
        </w:rPr>
        <w:t>31,51</w:t>
      </w:r>
      <w:r>
        <w:rPr>
          <w:rFonts w:ascii="Times New Roman" w:hAnsi="Times New Roman" w:cs="Times New Roman"/>
          <w:sz w:val="24"/>
          <w:szCs w:val="24"/>
        </w:rPr>
        <w:t xml:space="preserve">% manje u odnosu na isto razdoblje prošle godine. </w:t>
      </w:r>
      <w:r w:rsidR="001E772E">
        <w:rPr>
          <w:rFonts w:ascii="Times New Roman" w:hAnsi="Times New Roman" w:cs="Times New Roman"/>
          <w:sz w:val="24"/>
          <w:szCs w:val="24"/>
        </w:rPr>
        <w:t xml:space="preserve">Iznos od </w:t>
      </w:r>
      <w:r w:rsidR="00B72F6D">
        <w:rPr>
          <w:rFonts w:ascii="Times New Roman" w:hAnsi="Times New Roman" w:cs="Times New Roman"/>
          <w:sz w:val="24"/>
          <w:szCs w:val="24"/>
        </w:rPr>
        <w:t>8.304,69</w:t>
      </w:r>
      <w:r w:rsidR="00246CBE">
        <w:rPr>
          <w:rFonts w:ascii="Times New Roman" w:hAnsi="Times New Roman" w:cs="Times New Roman"/>
          <w:sz w:val="24"/>
          <w:szCs w:val="24"/>
        </w:rPr>
        <w:t xml:space="preserve">€ odnosi se na Općinu Ston. Radi se o ostvarenim prihodima od pruženih usluga </w:t>
      </w:r>
      <w:r w:rsidR="00DF6921">
        <w:rPr>
          <w:rFonts w:ascii="Times New Roman" w:hAnsi="Times New Roman" w:cs="Times New Roman"/>
          <w:sz w:val="24"/>
          <w:szCs w:val="24"/>
        </w:rPr>
        <w:t xml:space="preserve">dovoza pitke vode domaćinstvima. </w:t>
      </w:r>
      <w:r w:rsidR="00AA6676">
        <w:rPr>
          <w:rFonts w:ascii="Times New Roman" w:hAnsi="Times New Roman" w:cs="Times New Roman"/>
          <w:sz w:val="24"/>
          <w:szCs w:val="24"/>
        </w:rPr>
        <w:t>Tekuće donacije nisu zabilježene u izvještajnom razdoblju</w:t>
      </w:r>
      <w:r w:rsidR="00B72F6D">
        <w:rPr>
          <w:rFonts w:ascii="Times New Roman" w:hAnsi="Times New Roman" w:cs="Times New Roman"/>
          <w:sz w:val="24"/>
          <w:szCs w:val="24"/>
        </w:rPr>
        <w:t xml:space="preserve"> 2025., a sada je ostvarenje 10.000,00€, uplata donacije Vjetroelektrane Ponikve Općini Ston</w:t>
      </w:r>
      <w:r w:rsidR="00AA6676">
        <w:rPr>
          <w:rFonts w:ascii="Times New Roman" w:hAnsi="Times New Roman" w:cs="Times New Roman"/>
          <w:sz w:val="24"/>
          <w:szCs w:val="24"/>
        </w:rPr>
        <w:t>.</w:t>
      </w:r>
    </w:p>
    <w:p w14:paraId="68EA6C9B" w14:textId="1929E6AB" w:rsidR="00A10338" w:rsidRDefault="00EB29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Kazne, upravne mjere i ostali prihodi</w:t>
      </w:r>
      <w:r>
        <w:rPr>
          <w:rFonts w:ascii="Times New Roman" w:hAnsi="Times New Roman" w:cs="Times New Roman"/>
          <w:sz w:val="24"/>
          <w:szCs w:val="24"/>
        </w:rPr>
        <w:t xml:space="preserve"> je ostvarenje u iznosu od </w:t>
      </w:r>
      <w:r w:rsidR="004C489B">
        <w:rPr>
          <w:rFonts w:ascii="Times New Roman" w:hAnsi="Times New Roman" w:cs="Times New Roman"/>
          <w:sz w:val="24"/>
          <w:szCs w:val="24"/>
        </w:rPr>
        <w:t>141</w:t>
      </w:r>
      <w:r w:rsidR="002E5389">
        <w:rPr>
          <w:rFonts w:ascii="Times New Roman" w:hAnsi="Times New Roman" w:cs="Times New Roman"/>
          <w:sz w:val="24"/>
          <w:szCs w:val="24"/>
        </w:rPr>
        <w:t>,00</w:t>
      </w:r>
      <w:r>
        <w:rPr>
          <w:rFonts w:ascii="Times New Roman" w:hAnsi="Times New Roman" w:cs="Times New Roman"/>
          <w:sz w:val="24"/>
          <w:szCs w:val="24"/>
        </w:rPr>
        <w:t xml:space="preserve">€. </w:t>
      </w:r>
      <w:r w:rsidR="002E5389">
        <w:rPr>
          <w:rFonts w:ascii="Times New Roman" w:hAnsi="Times New Roman" w:cs="Times New Roman"/>
          <w:sz w:val="24"/>
          <w:szCs w:val="24"/>
        </w:rPr>
        <w:t>Manje je naplaćenih kazni po rješenju komunalnog redara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4555300" w14:textId="7BE30E73" w:rsidR="00A10338" w:rsidRDefault="00EB29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Prihodi od prodaje nefinancijske imovine</w:t>
      </w:r>
      <w:r>
        <w:rPr>
          <w:rFonts w:ascii="Times New Roman" w:hAnsi="Times New Roman" w:cs="Times New Roman"/>
          <w:sz w:val="24"/>
          <w:szCs w:val="24"/>
        </w:rPr>
        <w:t xml:space="preserve"> je ostvarenje </w:t>
      </w:r>
      <w:r w:rsidR="001842CE">
        <w:rPr>
          <w:rFonts w:ascii="Times New Roman" w:hAnsi="Times New Roman" w:cs="Times New Roman"/>
          <w:sz w:val="24"/>
          <w:szCs w:val="24"/>
        </w:rPr>
        <w:t>58,60</w:t>
      </w:r>
      <w:r>
        <w:rPr>
          <w:rFonts w:ascii="Times New Roman" w:hAnsi="Times New Roman" w:cs="Times New Roman"/>
          <w:sz w:val="24"/>
          <w:szCs w:val="24"/>
        </w:rPr>
        <w:t xml:space="preserve">% u odnosu na isto izvještajno razdoblje prethodne godine, a u odnosu na plan ostvareno je </w:t>
      </w:r>
      <w:r w:rsidR="001842CE">
        <w:rPr>
          <w:rFonts w:ascii="Times New Roman" w:hAnsi="Times New Roman" w:cs="Times New Roman"/>
          <w:sz w:val="24"/>
          <w:szCs w:val="24"/>
        </w:rPr>
        <w:t>6,54</w:t>
      </w:r>
      <w:r>
        <w:rPr>
          <w:rFonts w:ascii="Times New Roman" w:hAnsi="Times New Roman" w:cs="Times New Roman"/>
          <w:sz w:val="24"/>
          <w:szCs w:val="24"/>
        </w:rPr>
        <w:t xml:space="preserve">%. Radi se o sve manje prihoda od prodaje (otplate stanova) jer je sve više stanova otplaćeno u cijelosti. (Domouprava Dubrovnik – stanovi bivše Općine Dubrovnik). </w:t>
      </w:r>
      <w:r w:rsidR="00A51B6A">
        <w:rPr>
          <w:rFonts w:ascii="Times New Roman" w:hAnsi="Times New Roman" w:cs="Times New Roman"/>
          <w:sz w:val="24"/>
          <w:szCs w:val="24"/>
        </w:rPr>
        <w:t xml:space="preserve">Navedeno se odnosi na Općinu Ston, ne na njene proračunske korisnike. </w:t>
      </w:r>
    </w:p>
    <w:p w14:paraId="585DCE90" w14:textId="77777777" w:rsidR="00A10338" w:rsidRDefault="00A1033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195234D" w14:textId="77777777" w:rsidR="001C2878" w:rsidRDefault="001C2878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CA408F" w14:textId="0FA55909" w:rsidR="00A10338" w:rsidRDefault="00EB29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Rashodi poslovanja</w:t>
      </w:r>
      <w:r>
        <w:rPr>
          <w:rFonts w:ascii="Times New Roman" w:hAnsi="Times New Roman" w:cs="Times New Roman"/>
          <w:sz w:val="24"/>
          <w:szCs w:val="24"/>
        </w:rPr>
        <w:t xml:space="preserve"> u izvještajnom razdoblju su za </w:t>
      </w:r>
      <w:r w:rsidR="00824EDD">
        <w:rPr>
          <w:rFonts w:ascii="Times New Roman" w:hAnsi="Times New Roman" w:cs="Times New Roman"/>
          <w:sz w:val="24"/>
          <w:szCs w:val="24"/>
        </w:rPr>
        <w:t>1,83</w:t>
      </w:r>
      <w:r>
        <w:rPr>
          <w:rFonts w:ascii="Times New Roman" w:hAnsi="Times New Roman" w:cs="Times New Roman"/>
          <w:sz w:val="24"/>
          <w:szCs w:val="24"/>
        </w:rPr>
        <w:t xml:space="preserve">% </w:t>
      </w:r>
      <w:r w:rsidR="00824EDD">
        <w:rPr>
          <w:rFonts w:ascii="Times New Roman" w:hAnsi="Times New Roman" w:cs="Times New Roman"/>
          <w:sz w:val="24"/>
          <w:szCs w:val="24"/>
        </w:rPr>
        <w:t>manji</w:t>
      </w:r>
      <w:r>
        <w:rPr>
          <w:rFonts w:ascii="Times New Roman" w:hAnsi="Times New Roman" w:cs="Times New Roman"/>
          <w:sz w:val="24"/>
          <w:szCs w:val="24"/>
        </w:rPr>
        <w:t xml:space="preserve"> u odnosu na isto razdoblje prošle godine. Veći su rashodi za zaposlene, materijalni rashodi, </w:t>
      </w:r>
      <w:r w:rsidR="00443892">
        <w:rPr>
          <w:rFonts w:ascii="Times New Roman" w:hAnsi="Times New Roman" w:cs="Times New Roman"/>
          <w:sz w:val="24"/>
          <w:szCs w:val="24"/>
        </w:rPr>
        <w:t xml:space="preserve">financijski rashodi, </w:t>
      </w:r>
      <w:r w:rsidR="0039604E">
        <w:rPr>
          <w:rFonts w:ascii="Times New Roman" w:hAnsi="Times New Roman" w:cs="Times New Roman"/>
          <w:sz w:val="24"/>
          <w:szCs w:val="24"/>
        </w:rPr>
        <w:t xml:space="preserve">rashodi vezani za subvencije, </w:t>
      </w:r>
      <w:r w:rsidR="006B5AE8">
        <w:rPr>
          <w:rFonts w:ascii="Times New Roman" w:hAnsi="Times New Roman" w:cs="Times New Roman"/>
          <w:sz w:val="24"/>
          <w:szCs w:val="24"/>
        </w:rPr>
        <w:t xml:space="preserve">naknade građanima i kućanstvima, </w:t>
      </w:r>
      <w:r w:rsidR="0044389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manji su </w:t>
      </w:r>
      <w:r w:rsidR="00443892">
        <w:rPr>
          <w:rFonts w:ascii="Times New Roman" w:hAnsi="Times New Roman" w:cs="Times New Roman"/>
          <w:sz w:val="24"/>
          <w:szCs w:val="24"/>
        </w:rPr>
        <w:t>rashodi za pomoći dane u inozemstvo i unutar općeg proračuna</w:t>
      </w:r>
      <w:r w:rsidR="00307C64">
        <w:rPr>
          <w:rFonts w:ascii="Times New Roman" w:hAnsi="Times New Roman" w:cs="Times New Roman"/>
          <w:sz w:val="24"/>
          <w:szCs w:val="24"/>
        </w:rPr>
        <w:t xml:space="preserve">, kao i rashodi za donacije/kazne/naknade šteta/kapitalne pomoći. </w:t>
      </w:r>
    </w:p>
    <w:p w14:paraId="671B640C" w14:textId="1E7EDA2D" w:rsidR="00A10338" w:rsidRDefault="00EB29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odnosu na plan rashodi poslovanja su ostvareni </w:t>
      </w:r>
      <w:r w:rsidR="00307C64">
        <w:rPr>
          <w:rFonts w:ascii="Times New Roman" w:hAnsi="Times New Roman" w:cs="Times New Roman"/>
          <w:sz w:val="24"/>
          <w:szCs w:val="24"/>
        </w:rPr>
        <w:t>20,45</w:t>
      </w:r>
      <w:r>
        <w:rPr>
          <w:rFonts w:ascii="Times New Roman" w:hAnsi="Times New Roman" w:cs="Times New Roman"/>
          <w:sz w:val="24"/>
          <w:szCs w:val="24"/>
        </w:rPr>
        <w:t xml:space="preserve">%. </w:t>
      </w:r>
    </w:p>
    <w:p w14:paraId="0AAD6A56" w14:textId="1621D731" w:rsidR="00307C64" w:rsidRDefault="00EB29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Rashodi za zaposlene</w:t>
      </w:r>
      <w:r>
        <w:rPr>
          <w:rFonts w:ascii="Times New Roman" w:hAnsi="Times New Roman" w:cs="Times New Roman"/>
          <w:sz w:val="24"/>
          <w:szCs w:val="24"/>
        </w:rPr>
        <w:t xml:space="preserve"> su za </w:t>
      </w:r>
      <w:r w:rsidR="00307C64">
        <w:rPr>
          <w:rFonts w:ascii="Times New Roman" w:hAnsi="Times New Roman" w:cs="Times New Roman"/>
          <w:sz w:val="24"/>
          <w:szCs w:val="24"/>
        </w:rPr>
        <w:t>2,28</w:t>
      </w:r>
      <w:r>
        <w:rPr>
          <w:rFonts w:ascii="Times New Roman" w:hAnsi="Times New Roman" w:cs="Times New Roman"/>
          <w:sz w:val="24"/>
          <w:szCs w:val="24"/>
        </w:rPr>
        <w:t xml:space="preserve">% veći u odnosu na isto razdoblje prošle godine, a u odnosu na planirano, ostvareni su </w:t>
      </w:r>
      <w:r w:rsidR="00307C64">
        <w:rPr>
          <w:rFonts w:ascii="Times New Roman" w:hAnsi="Times New Roman" w:cs="Times New Roman"/>
          <w:sz w:val="24"/>
          <w:szCs w:val="24"/>
        </w:rPr>
        <w:t>37,79</w:t>
      </w:r>
      <w:r>
        <w:rPr>
          <w:rFonts w:ascii="Times New Roman" w:hAnsi="Times New Roman" w:cs="Times New Roman"/>
          <w:sz w:val="24"/>
          <w:szCs w:val="24"/>
        </w:rPr>
        <w:t xml:space="preserve">%. </w:t>
      </w:r>
      <w:r w:rsidR="00307C64">
        <w:rPr>
          <w:rFonts w:ascii="Times New Roman" w:hAnsi="Times New Roman" w:cs="Times New Roman"/>
          <w:sz w:val="24"/>
          <w:szCs w:val="24"/>
        </w:rPr>
        <w:t xml:space="preserve">Plaće su približno jednako ostvarene kao prethodne godine, doprinosi za Z.O. također. Ostali rashodi za zaposlene odnose se na naknade zaposlenima za prehranu, sukladno Odluci. Isplaćene su i uskrsnice djelatnicima. Navedeno se odnosi i na oba proračunska korisnika. </w:t>
      </w:r>
    </w:p>
    <w:p w14:paraId="4BDA0FED" w14:textId="25BB5CA4" w:rsidR="00307C64" w:rsidRDefault="00EB29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Materijalni rashodi</w:t>
      </w:r>
      <w:r>
        <w:rPr>
          <w:rFonts w:ascii="Times New Roman" w:hAnsi="Times New Roman" w:cs="Times New Roman"/>
          <w:sz w:val="24"/>
          <w:szCs w:val="24"/>
        </w:rPr>
        <w:t xml:space="preserve"> su ostvareni </w:t>
      </w:r>
      <w:r w:rsidR="00307C64">
        <w:rPr>
          <w:rFonts w:ascii="Times New Roman" w:hAnsi="Times New Roman" w:cs="Times New Roman"/>
          <w:sz w:val="24"/>
          <w:szCs w:val="24"/>
        </w:rPr>
        <w:t>6,42</w:t>
      </w:r>
      <w:r>
        <w:rPr>
          <w:rFonts w:ascii="Times New Roman" w:hAnsi="Times New Roman" w:cs="Times New Roman"/>
          <w:sz w:val="24"/>
          <w:szCs w:val="24"/>
        </w:rPr>
        <w:t xml:space="preserve">% više u odnosu na isto razdoblje prošle godine, a u odnosu na plan ostvareni su </w:t>
      </w:r>
      <w:r w:rsidR="00307C64">
        <w:rPr>
          <w:rFonts w:ascii="Times New Roman" w:hAnsi="Times New Roman" w:cs="Times New Roman"/>
          <w:sz w:val="24"/>
          <w:szCs w:val="24"/>
        </w:rPr>
        <w:t>38,59</w:t>
      </w:r>
      <w:r>
        <w:rPr>
          <w:rFonts w:ascii="Times New Roman" w:hAnsi="Times New Roman" w:cs="Times New Roman"/>
          <w:sz w:val="24"/>
          <w:szCs w:val="24"/>
        </w:rPr>
        <w:t xml:space="preserve">%. </w:t>
      </w:r>
      <w:r w:rsidR="00F76C90">
        <w:rPr>
          <w:rFonts w:ascii="Times New Roman" w:hAnsi="Times New Roman" w:cs="Times New Roman"/>
          <w:sz w:val="24"/>
          <w:szCs w:val="24"/>
        </w:rPr>
        <w:t>Rashodi za službena putovanja</w:t>
      </w:r>
      <w:r w:rsidR="000203F6">
        <w:rPr>
          <w:rFonts w:ascii="Times New Roman" w:hAnsi="Times New Roman" w:cs="Times New Roman"/>
          <w:sz w:val="24"/>
          <w:szCs w:val="24"/>
        </w:rPr>
        <w:t xml:space="preserve"> su smanjeni, nije bilo potrebe za istim. </w:t>
      </w:r>
      <w:r w:rsidR="00307C64">
        <w:rPr>
          <w:rFonts w:ascii="Times New Roman" w:hAnsi="Times New Roman" w:cs="Times New Roman"/>
          <w:sz w:val="24"/>
          <w:szCs w:val="24"/>
        </w:rPr>
        <w:t>Znatno su p</w:t>
      </w:r>
      <w:r w:rsidR="000203F6">
        <w:rPr>
          <w:rFonts w:ascii="Times New Roman" w:hAnsi="Times New Roman" w:cs="Times New Roman"/>
          <w:sz w:val="24"/>
          <w:szCs w:val="24"/>
        </w:rPr>
        <w:t>ovećani su rashodi za</w:t>
      </w:r>
      <w:r w:rsidR="00ED28A1">
        <w:rPr>
          <w:rFonts w:ascii="Times New Roman" w:hAnsi="Times New Roman" w:cs="Times New Roman"/>
          <w:sz w:val="24"/>
          <w:szCs w:val="24"/>
        </w:rPr>
        <w:t xml:space="preserve"> stručno usavršavanje zaposlenika, </w:t>
      </w:r>
      <w:r w:rsidR="00307C64">
        <w:rPr>
          <w:rFonts w:ascii="Times New Roman" w:hAnsi="Times New Roman" w:cs="Times New Roman"/>
          <w:sz w:val="24"/>
          <w:szCs w:val="24"/>
        </w:rPr>
        <w:t xml:space="preserve">razlog je putovanje djelatnika na završnu konferenciju projekta ''Interreg TESTEAT Italija-Hrvatska''. </w:t>
      </w:r>
    </w:p>
    <w:p w14:paraId="7B30CBC9" w14:textId="165D04D7" w:rsidR="005B3A15" w:rsidRDefault="00307C6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C564E0">
        <w:rPr>
          <w:rFonts w:ascii="Times New Roman" w:hAnsi="Times New Roman" w:cs="Times New Roman"/>
          <w:sz w:val="24"/>
          <w:szCs w:val="24"/>
        </w:rPr>
        <w:t xml:space="preserve">anje </w:t>
      </w:r>
      <w:r>
        <w:rPr>
          <w:rFonts w:ascii="Times New Roman" w:hAnsi="Times New Roman" w:cs="Times New Roman"/>
          <w:sz w:val="24"/>
          <w:szCs w:val="24"/>
        </w:rPr>
        <w:t xml:space="preserve">su </w:t>
      </w:r>
      <w:r w:rsidR="00C564E0">
        <w:rPr>
          <w:rFonts w:ascii="Times New Roman" w:hAnsi="Times New Roman" w:cs="Times New Roman"/>
          <w:sz w:val="24"/>
          <w:szCs w:val="24"/>
        </w:rPr>
        <w:t>ostvareni rashod</w:t>
      </w:r>
      <w:r>
        <w:rPr>
          <w:rFonts w:ascii="Times New Roman" w:hAnsi="Times New Roman" w:cs="Times New Roman"/>
          <w:sz w:val="24"/>
          <w:szCs w:val="24"/>
        </w:rPr>
        <w:t>i</w:t>
      </w:r>
      <w:r w:rsidR="00C564E0">
        <w:rPr>
          <w:rFonts w:ascii="Times New Roman" w:hAnsi="Times New Roman" w:cs="Times New Roman"/>
          <w:sz w:val="24"/>
          <w:szCs w:val="24"/>
        </w:rPr>
        <w:t xml:space="preserve"> za </w:t>
      </w:r>
      <w:r>
        <w:rPr>
          <w:rFonts w:ascii="Times New Roman" w:hAnsi="Times New Roman" w:cs="Times New Roman"/>
          <w:sz w:val="24"/>
          <w:szCs w:val="24"/>
        </w:rPr>
        <w:t>uredski materijal</w:t>
      </w:r>
      <w:r w:rsidR="005B35AA">
        <w:rPr>
          <w:rFonts w:ascii="Times New Roman" w:hAnsi="Times New Roman" w:cs="Times New Roman"/>
          <w:sz w:val="24"/>
          <w:szCs w:val="24"/>
        </w:rPr>
        <w:t>, materijal i sirovine, materijal i dijelovi za tekuće i investicijsko održavanje, sitni inventar i auto gume, službena/radna/zaštitna odjeća i obuća</w:t>
      </w:r>
      <w:r w:rsidR="005B3A15">
        <w:rPr>
          <w:rFonts w:ascii="Times New Roman" w:hAnsi="Times New Roman" w:cs="Times New Roman"/>
          <w:sz w:val="24"/>
          <w:szCs w:val="24"/>
        </w:rPr>
        <w:t xml:space="preserve">, usluge tekućeg i investicijskog održavanja, usluge promidžbe i informiranja, zakupnine i najamnine,  zdravstvene i veterinarske usluge, a povećani su rashodi za usluge telefona/pošte/prijevoza, komunalne usluge (izuzetno visoki troškovi odvoza komunalnog otpada), računalne te ostale usluge. </w:t>
      </w:r>
    </w:p>
    <w:p w14:paraId="13E709B3" w14:textId="77777777" w:rsidR="005B3A15" w:rsidRDefault="005B3A1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59AB089" w14:textId="00ECD12E" w:rsidR="005B3A15" w:rsidRDefault="005B3A1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Kod PK Narodna knjižnica Ston, na rast rashoda za materijal i energiju utjecalo je uvećanje rashoda za sitni inventar te rashoda za energiju. Povećani su i rashodi za usluge telefona/pošte/prijevoza, rashodi za usluge promidžbe i informiranja</w:t>
      </w:r>
      <w:r w:rsidR="009928B8">
        <w:rPr>
          <w:rFonts w:ascii="Times New Roman" w:hAnsi="Times New Roman" w:cs="Times New Roman"/>
          <w:sz w:val="24"/>
          <w:szCs w:val="24"/>
        </w:rPr>
        <w:t xml:space="preserve">. Smanjeni su rashodi za uredski materijal i ostali materijalni rashodi, rashodi za intelektualne i osobne usluge. </w:t>
      </w:r>
    </w:p>
    <w:p w14:paraId="562534F5" w14:textId="77777777" w:rsidR="009928B8" w:rsidRDefault="009928B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173FE39" w14:textId="7336BF7D" w:rsidR="009928B8" w:rsidRDefault="009928B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PK Dječji vrtić Ston bilježi povećane rashode za materijal i energiju, rashodi za usluge telefona/pošte/prijevoza, tekuće i investicijsko održavanje, promidžbe i informiranja, komunalne usluge te rashodi za intelektualne i osobne usluge. Smanjeni su rashodi za uredski materijal, za materijal i dijelove za tekuće i investicijsko održavanje, rashodi za službenu/radnu/zaštitnu odjeću i obuću te rashodi za veterinarske i zdravstvene usluge. </w:t>
      </w:r>
    </w:p>
    <w:p w14:paraId="1EDBC01B" w14:textId="77777777" w:rsidR="005B3A15" w:rsidRDefault="005B3A1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7B93830" w14:textId="77777777" w:rsidR="005B3A15" w:rsidRDefault="005B3A1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A1941D4" w14:textId="75BFEDB0" w:rsidR="00A10338" w:rsidRDefault="00EB29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Financijski rashodi</w:t>
      </w:r>
      <w:r>
        <w:rPr>
          <w:rFonts w:ascii="Times New Roman" w:hAnsi="Times New Roman" w:cs="Times New Roman"/>
          <w:sz w:val="24"/>
          <w:szCs w:val="24"/>
        </w:rPr>
        <w:t xml:space="preserve"> su ostvareni za </w:t>
      </w:r>
      <w:r w:rsidR="009928B8">
        <w:rPr>
          <w:rFonts w:ascii="Times New Roman" w:hAnsi="Times New Roman" w:cs="Times New Roman"/>
          <w:sz w:val="24"/>
          <w:szCs w:val="24"/>
        </w:rPr>
        <w:t>23,86% više</w:t>
      </w:r>
      <w:r>
        <w:rPr>
          <w:rFonts w:ascii="Times New Roman" w:hAnsi="Times New Roman" w:cs="Times New Roman"/>
          <w:sz w:val="24"/>
          <w:szCs w:val="24"/>
        </w:rPr>
        <w:t xml:space="preserve"> u odnosu na isto razdoblje prošle godine, a u odnosu na plan ostvareni su </w:t>
      </w:r>
      <w:r w:rsidR="009928B8">
        <w:rPr>
          <w:rFonts w:ascii="Times New Roman" w:hAnsi="Times New Roman" w:cs="Times New Roman"/>
          <w:sz w:val="24"/>
          <w:szCs w:val="24"/>
        </w:rPr>
        <w:t>46,99</w:t>
      </w:r>
      <w:r>
        <w:rPr>
          <w:rFonts w:ascii="Times New Roman" w:hAnsi="Times New Roman" w:cs="Times New Roman"/>
          <w:sz w:val="24"/>
          <w:szCs w:val="24"/>
        </w:rPr>
        <w:t xml:space="preserve">%. Radi se o </w:t>
      </w:r>
      <w:r w:rsidR="009928B8">
        <w:rPr>
          <w:rFonts w:ascii="Times New Roman" w:hAnsi="Times New Roman" w:cs="Times New Roman"/>
          <w:sz w:val="24"/>
          <w:szCs w:val="24"/>
        </w:rPr>
        <w:t>većim</w:t>
      </w:r>
      <w:r>
        <w:rPr>
          <w:rFonts w:ascii="Times New Roman" w:hAnsi="Times New Roman" w:cs="Times New Roman"/>
          <w:sz w:val="24"/>
          <w:szCs w:val="24"/>
        </w:rPr>
        <w:t xml:space="preserve"> rashodima za kamate na korištenje prekoračenja na žiro računu</w:t>
      </w:r>
      <w:r w:rsidR="009928B8">
        <w:rPr>
          <w:rFonts w:ascii="Times New Roman" w:hAnsi="Times New Roman" w:cs="Times New Roman"/>
          <w:sz w:val="24"/>
          <w:szCs w:val="24"/>
        </w:rPr>
        <w:t xml:space="preserve"> kao i za zatezne kamate</w:t>
      </w:r>
      <w:r w:rsidR="00402453">
        <w:rPr>
          <w:rFonts w:ascii="Times New Roman" w:hAnsi="Times New Roman" w:cs="Times New Roman"/>
          <w:sz w:val="24"/>
          <w:szCs w:val="24"/>
        </w:rPr>
        <w:t xml:space="preserve">. </w:t>
      </w:r>
      <w:r w:rsidR="009928B8">
        <w:rPr>
          <w:rFonts w:ascii="Times New Roman" w:hAnsi="Times New Roman" w:cs="Times New Roman"/>
          <w:sz w:val="24"/>
          <w:szCs w:val="24"/>
        </w:rPr>
        <w:t>Na</w:t>
      </w:r>
      <w:r w:rsidR="00402453">
        <w:rPr>
          <w:rFonts w:ascii="Times New Roman" w:hAnsi="Times New Roman" w:cs="Times New Roman"/>
          <w:sz w:val="24"/>
          <w:szCs w:val="24"/>
        </w:rPr>
        <w:t xml:space="preserve"> stavci </w:t>
      </w:r>
      <w:r w:rsidR="00BB0A92">
        <w:rPr>
          <w:rFonts w:ascii="Times New Roman" w:hAnsi="Times New Roman" w:cs="Times New Roman"/>
          <w:sz w:val="24"/>
          <w:szCs w:val="24"/>
        </w:rPr>
        <w:t>kamata za primljene zajmove</w:t>
      </w:r>
      <w:r w:rsidR="009928B8">
        <w:rPr>
          <w:rFonts w:ascii="Times New Roman" w:hAnsi="Times New Roman" w:cs="Times New Roman"/>
          <w:sz w:val="24"/>
          <w:szCs w:val="24"/>
        </w:rPr>
        <w:t xml:space="preserve"> nema ostvarenja. Rashodi za bankarske usluge i usluge platnog prometa su manje za 3,61%.</w:t>
      </w:r>
      <w:r w:rsidR="00E12E5C">
        <w:rPr>
          <w:rFonts w:ascii="Times New Roman" w:hAnsi="Times New Roman" w:cs="Times New Roman"/>
          <w:sz w:val="24"/>
          <w:szCs w:val="24"/>
        </w:rPr>
        <w:t xml:space="preserve"> Navedeno se odnosi samo na Općinu Ston. </w:t>
      </w:r>
    </w:p>
    <w:p w14:paraId="55FF259A" w14:textId="7615DEC3" w:rsidR="00A10338" w:rsidRDefault="00EB29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Subvencije </w:t>
      </w:r>
      <w:r>
        <w:rPr>
          <w:rFonts w:ascii="Times New Roman" w:hAnsi="Times New Roman" w:cs="Times New Roman"/>
          <w:sz w:val="24"/>
          <w:szCs w:val="24"/>
        </w:rPr>
        <w:t xml:space="preserve">su za </w:t>
      </w:r>
      <w:r w:rsidR="00D9662D">
        <w:rPr>
          <w:rFonts w:ascii="Times New Roman" w:hAnsi="Times New Roman" w:cs="Times New Roman"/>
          <w:sz w:val="24"/>
          <w:szCs w:val="24"/>
        </w:rPr>
        <w:t>7,98</w:t>
      </w:r>
      <w:r>
        <w:rPr>
          <w:rFonts w:ascii="Times New Roman" w:hAnsi="Times New Roman" w:cs="Times New Roman"/>
          <w:sz w:val="24"/>
          <w:szCs w:val="24"/>
        </w:rPr>
        <w:t xml:space="preserve">% </w:t>
      </w:r>
      <w:r w:rsidR="00C40073">
        <w:rPr>
          <w:rFonts w:ascii="Times New Roman" w:hAnsi="Times New Roman" w:cs="Times New Roman"/>
          <w:sz w:val="24"/>
          <w:szCs w:val="24"/>
        </w:rPr>
        <w:t>više</w:t>
      </w:r>
      <w:r>
        <w:rPr>
          <w:rFonts w:ascii="Times New Roman" w:hAnsi="Times New Roman" w:cs="Times New Roman"/>
          <w:sz w:val="24"/>
          <w:szCs w:val="24"/>
        </w:rPr>
        <w:t xml:space="preserve"> u odnosu na isto razdoblje prošle godine, </w:t>
      </w:r>
      <w:r w:rsidR="004464D3">
        <w:rPr>
          <w:rFonts w:ascii="Times New Roman" w:hAnsi="Times New Roman" w:cs="Times New Roman"/>
          <w:sz w:val="24"/>
          <w:szCs w:val="24"/>
        </w:rPr>
        <w:t xml:space="preserve">a u odnosu na plan ostvareno je </w:t>
      </w:r>
      <w:r w:rsidR="00D9662D">
        <w:rPr>
          <w:rFonts w:ascii="Times New Roman" w:hAnsi="Times New Roman" w:cs="Times New Roman"/>
          <w:sz w:val="24"/>
          <w:szCs w:val="24"/>
        </w:rPr>
        <w:t>47,14</w:t>
      </w:r>
      <w:r w:rsidR="004464D3">
        <w:rPr>
          <w:rFonts w:ascii="Times New Roman" w:hAnsi="Times New Roman" w:cs="Times New Roman"/>
          <w:sz w:val="24"/>
          <w:szCs w:val="24"/>
        </w:rPr>
        <w:t xml:space="preserve">%. </w:t>
      </w:r>
      <w:r w:rsidR="00C358B4">
        <w:rPr>
          <w:rFonts w:ascii="Times New Roman" w:hAnsi="Times New Roman" w:cs="Times New Roman"/>
          <w:sz w:val="24"/>
          <w:szCs w:val="24"/>
        </w:rPr>
        <w:t>Subvencije se odnos</w:t>
      </w:r>
      <w:r w:rsidR="00AA6676">
        <w:rPr>
          <w:rFonts w:ascii="Times New Roman" w:hAnsi="Times New Roman" w:cs="Times New Roman"/>
          <w:sz w:val="24"/>
          <w:szCs w:val="24"/>
        </w:rPr>
        <w:t>e</w:t>
      </w:r>
      <w:r w:rsidR="00C358B4">
        <w:rPr>
          <w:rFonts w:ascii="Times New Roman" w:hAnsi="Times New Roman" w:cs="Times New Roman"/>
          <w:sz w:val="24"/>
          <w:szCs w:val="24"/>
        </w:rPr>
        <w:t xml:space="preserve"> na trgovačko društvo J.P Libertas Dubrovnik, sukladno primljenim zahtjevima, kao </w:t>
      </w:r>
      <w:r w:rsidR="00995F4E">
        <w:rPr>
          <w:rFonts w:ascii="Times New Roman" w:hAnsi="Times New Roman" w:cs="Times New Roman"/>
          <w:sz w:val="24"/>
          <w:szCs w:val="24"/>
        </w:rPr>
        <w:t xml:space="preserve">i na Razvoju agenciju Stona Rast d.o.o., za potrebe redovnog poslovanja. </w:t>
      </w:r>
      <w:r w:rsidR="00735602">
        <w:rPr>
          <w:rFonts w:ascii="Times New Roman" w:hAnsi="Times New Roman" w:cs="Times New Roman"/>
          <w:sz w:val="24"/>
          <w:szCs w:val="24"/>
        </w:rPr>
        <w:t>Proračunski korisnici Dječji vrtić Ston i Narodna knjižnica Ston u ovom izvještajnom razdoblju ne</w:t>
      </w:r>
      <w:r w:rsidR="009D2F5E">
        <w:rPr>
          <w:rFonts w:ascii="Times New Roman" w:hAnsi="Times New Roman" w:cs="Times New Roman"/>
          <w:sz w:val="24"/>
          <w:szCs w:val="24"/>
        </w:rPr>
        <w:t xml:space="preserve"> bilježe rashode za subvencije.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5258A4" w14:textId="112BD160" w:rsidR="00A10338" w:rsidRDefault="00EB29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Pomoći dane u inozemstvo i unutar općeg proračuna</w:t>
      </w:r>
      <w:r>
        <w:rPr>
          <w:rFonts w:ascii="Times New Roman" w:hAnsi="Times New Roman" w:cs="Times New Roman"/>
          <w:sz w:val="24"/>
          <w:szCs w:val="24"/>
        </w:rPr>
        <w:t xml:space="preserve"> ima ostvarenje u iznosu od </w:t>
      </w:r>
      <w:r w:rsidR="00D9662D">
        <w:rPr>
          <w:rFonts w:ascii="Times New Roman" w:hAnsi="Times New Roman" w:cs="Times New Roman"/>
          <w:sz w:val="24"/>
          <w:szCs w:val="24"/>
        </w:rPr>
        <w:t>46.542,04</w:t>
      </w:r>
      <w:r>
        <w:rPr>
          <w:rFonts w:ascii="Times New Roman" w:hAnsi="Times New Roman" w:cs="Times New Roman"/>
          <w:sz w:val="24"/>
          <w:szCs w:val="24"/>
        </w:rPr>
        <w:t>€</w:t>
      </w:r>
      <w:r w:rsidR="00903171">
        <w:rPr>
          <w:rFonts w:ascii="Times New Roman" w:hAnsi="Times New Roman" w:cs="Times New Roman"/>
          <w:sz w:val="24"/>
          <w:szCs w:val="24"/>
        </w:rPr>
        <w:t xml:space="preserve">. U odnosu na plan ostvareno je </w:t>
      </w:r>
      <w:r w:rsidR="00D9662D">
        <w:rPr>
          <w:rFonts w:ascii="Times New Roman" w:hAnsi="Times New Roman" w:cs="Times New Roman"/>
          <w:sz w:val="24"/>
          <w:szCs w:val="24"/>
        </w:rPr>
        <w:t>34,67</w:t>
      </w:r>
      <w:r w:rsidR="00903171">
        <w:rPr>
          <w:rFonts w:ascii="Times New Roman" w:hAnsi="Times New Roman" w:cs="Times New Roman"/>
          <w:sz w:val="24"/>
          <w:szCs w:val="24"/>
        </w:rPr>
        <w:t xml:space="preserve">%. Općina Ston je zabilježila tekuću pomoć </w:t>
      </w:r>
      <w:r w:rsidR="00D9662D">
        <w:rPr>
          <w:rFonts w:ascii="Times New Roman" w:hAnsi="Times New Roman" w:cs="Times New Roman"/>
          <w:sz w:val="24"/>
          <w:szCs w:val="24"/>
        </w:rPr>
        <w:t xml:space="preserve">županijskom proračunu temeljem sklopljenog Ugovora za sufinanciranje produženog boravka u Osnovnoj školi Ston (plaće i materijalna prava zaposlenih). </w:t>
      </w:r>
      <w:r w:rsidR="00903171">
        <w:rPr>
          <w:rFonts w:ascii="Times New Roman" w:hAnsi="Times New Roman" w:cs="Times New Roman"/>
          <w:sz w:val="24"/>
          <w:szCs w:val="24"/>
        </w:rPr>
        <w:t xml:space="preserve"> </w:t>
      </w:r>
      <w:r w:rsidR="00C95A0F">
        <w:rPr>
          <w:rFonts w:ascii="Times New Roman" w:hAnsi="Times New Roman" w:cs="Times New Roman"/>
          <w:sz w:val="24"/>
          <w:szCs w:val="24"/>
        </w:rPr>
        <w:t>Što se tiče pomoći temeljem prijenosa EU sredstava</w:t>
      </w:r>
      <w:r w:rsidR="00E836AE">
        <w:rPr>
          <w:rFonts w:ascii="Times New Roman" w:hAnsi="Times New Roman" w:cs="Times New Roman"/>
          <w:sz w:val="24"/>
          <w:szCs w:val="24"/>
        </w:rPr>
        <w:t xml:space="preserve">, Općini predstavlja refundaciju troškova za plaće i materijalne troškove prema partnerima u projektu ''Zaželi'' Općini Trpanj i Općini Janjina. </w:t>
      </w:r>
    </w:p>
    <w:p w14:paraId="0E468840" w14:textId="3E987F97" w:rsidR="00F32065" w:rsidRDefault="00EB29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Naknade građanima i kućanstvima na temelju osiguranja i druge naknade</w:t>
      </w:r>
      <w:r>
        <w:rPr>
          <w:rFonts w:ascii="Times New Roman" w:hAnsi="Times New Roman" w:cs="Times New Roman"/>
          <w:sz w:val="24"/>
          <w:szCs w:val="24"/>
        </w:rPr>
        <w:t xml:space="preserve"> je ostvarenje od </w:t>
      </w:r>
      <w:r w:rsidR="00D9662D">
        <w:rPr>
          <w:rFonts w:ascii="Times New Roman" w:hAnsi="Times New Roman" w:cs="Times New Roman"/>
          <w:sz w:val="24"/>
          <w:szCs w:val="24"/>
        </w:rPr>
        <w:t>53,96</w:t>
      </w:r>
      <w:r>
        <w:rPr>
          <w:rFonts w:ascii="Times New Roman" w:hAnsi="Times New Roman" w:cs="Times New Roman"/>
          <w:sz w:val="24"/>
          <w:szCs w:val="24"/>
        </w:rPr>
        <w:t xml:space="preserve">% u odnosu na planirano. </w:t>
      </w:r>
      <w:r w:rsidR="00F32065">
        <w:rPr>
          <w:rFonts w:ascii="Times New Roman" w:hAnsi="Times New Roman" w:cs="Times New Roman"/>
          <w:sz w:val="24"/>
          <w:szCs w:val="24"/>
        </w:rPr>
        <w:t>Povećanje rashoda u odnosu na prethodno izvještajno razdoblje se odnosi na isplaćene naknade za sufinanciranje prijevoza učenicima i studentima</w:t>
      </w:r>
      <w:r w:rsidR="00110128">
        <w:rPr>
          <w:rFonts w:ascii="Times New Roman" w:hAnsi="Times New Roman" w:cs="Times New Roman"/>
          <w:sz w:val="24"/>
          <w:szCs w:val="24"/>
        </w:rPr>
        <w:t xml:space="preserve"> (sukladno dostavljenim zahtjevima i autobusnim kartama), stipendije, jednokratne novčane pomoći kao i naknade za novorođenu djecu. </w:t>
      </w:r>
    </w:p>
    <w:p w14:paraId="01C412B6" w14:textId="1F450E2D" w:rsidR="00F32065" w:rsidRDefault="00CF44A9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F4426B">
        <w:rPr>
          <w:rFonts w:ascii="Times New Roman" w:hAnsi="Times New Roman" w:cs="Times New Roman"/>
          <w:b/>
          <w:bCs/>
          <w:sz w:val="24"/>
          <w:szCs w:val="24"/>
        </w:rPr>
        <w:t>Rashodi za donacije, kazne, naknade šteta i kapitalne pomoći</w:t>
      </w:r>
      <w:r w:rsidR="00F4426B">
        <w:rPr>
          <w:rFonts w:ascii="Times New Roman" w:hAnsi="Times New Roman" w:cs="Times New Roman"/>
          <w:sz w:val="24"/>
          <w:szCs w:val="24"/>
        </w:rPr>
        <w:t xml:space="preserve"> je ostvarenje za </w:t>
      </w:r>
      <w:r w:rsidR="00D9662D">
        <w:rPr>
          <w:rFonts w:ascii="Times New Roman" w:hAnsi="Times New Roman" w:cs="Times New Roman"/>
          <w:sz w:val="24"/>
          <w:szCs w:val="24"/>
        </w:rPr>
        <w:t>41,26</w:t>
      </w:r>
      <w:r w:rsidR="00F4426B">
        <w:rPr>
          <w:rFonts w:ascii="Times New Roman" w:hAnsi="Times New Roman" w:cs="Times New Roman"/>
          <w:sz w:val="24"/>
          <w:szCs w:val="24"/>
        </w:rPr>
        <w:t xml:space="preserve">% </w:t>
      </w:r>
      <w:r w:rsidR="00D9662D">
        <w:rPr>
          <w:rFonts w:ascii="Times New Roman" w:hAnsi="Times New Roman" w:cs="Times New Roman"/>
          <w:sz w:val="24"/>
          <w:szCs w:val="24"/>
        </w:rPr>
        <w:t>manje</w:t>
      </w:r>
      <w:r w:rsidR="00F4426B">
        <w:rPr>
          <w:rFonts w:ascii="Times New Roman" w:hAnsi="Times New Roman" w:cs="Times New Roman"/>
          <w:sz w:val="24"/>
          <w:szCs w:val="24"/>
        </w:rPr>
        <w:t xml:space="preserve"> u odnosu na isto izvještajno razdoblje prethodne godine, a u odnosu na plan ostvareno je </w:t>
      </w:r>
      <w:r w:rsidR="00D9662D">
        <w:rPr>
          <w:rFonts w:ascii="Times New Roman" w:hAnsi="Times New Roman" w:cs="Times New Roman"/>
          <w:sz w:val="24"/>
          <w:szCs w:val="24"/>
        </w:rPr>
        <w:t>20,45</w:t>
      </w:r>
      <w:r w:rsidR="00000619">
        <w:rPr>
          <w:rFonts w:ascii="Times New Roman" w:hAnsi="Times New Roman" w:cs="Times New Roman"/>
          <w:sz w:val="24"/>
          <w:szCs w:val="24"/>
        </w:rPr>
        <w:t xml:space="preserve">%. </w:t>
      </w:r>
      <w:r w:rsidR="00FC2987">
        <w:rPr>
          <w:rFonts w:ascii="Times New Roman" w:hAnsi="Times New Roman" w:cs="Times New Roman"/>
          <w:sz w:val="24"/>
          <w:szCs w:val="24"/>
        </w:rPr>
        <w:t xml:space="preserve">Tekuće donacije </w:t>
      </w:r>
      <w:r w:rsidR="00BE2237">
        <w:rPr>
          <w:rFonts w:ascii="Times New Roman" w:hAnsi="Times New Roman" w:cs="Times New Roman"/>
          <w:sz w:val="24"/>
          <w:szCs w:val="24"/>
        </w:rPr>
        <w:t xml:space="preserve">su smanjene, a </w:t>
      </w:r>
      <w:r w:rsidR="00FC2987">
        <w:rPr>
          <w:rFonts w:ascii="Times New Roman" w:hAnsi="Times New Roman" w:cs="Times New Roman"/>
          <w:sz w:val="24"/>
          <w:szCs w:val="24"/>
        </w:rPr>
        <w:t>radi se o isplatama udrugama u</w:t>
      </w:r>
      <w:r w:rsidR="00BE2237">
        <w:rPr>
          <w:rFonts w:ascii="Times New Roman" w:hAnsi="Times New Roman" w:cs="Times New Roman"/>
          <w:sz w:val="24"/>
          <w:szCs w:val="24"/>
        </w:rPr>
        <w:t xml:space="preserve"> sportu, vatrogastvu, kulturi i ostalima. Što se tiče kazni, ostvaren je iznos od 526,67€, radi se o plaćanju novčane kazne Državnom proračunu RH – temeljem pristiglog obveznog prekršajnog naloga PP Ston, a vezano za održavanje ceste, odnosno omogućavanja odvijanja sigurnog i nesmetanog prometa (mjesto Vukotići).</w:t>
      </w:r>
      <w:r w:rsidR="00630BF1">
        <w:rPr>
          <w:rFonts w:ascii="Times New Roman" w:hAnsi="Times New Roman" w:cs="Times New Roman"/>
          <w:sz w:val="24"/>
          <w:szCs w:val="24"/>
        </w:rPr>
        <w:t xml:space="preserve">  </w:t>
      </w:r>
      <w:r w:rsidR="00C21B02">
        <w:rPr>
          <w:rFonts w:ascii="Times New Roman" w:hAnsi="Times New Roman" w:cs="Times New Roman"/>
          <w:sz w:val="24"/>
          <w:szCs w:val="24"/>
        </w:rPr>
        <w:t xml:space="preserve">Navedeno se odnosi na Općinu Ston. </w:t>
      </w:r>
    </w:p>
    <w:p w14:paraId="4959D476" w14:textId="77777777" w:rsidR="00CF44A9" w:rsidRDefault="00EB29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804C4D" w14:textId="3ACBB33A" w:rsidR="00FC299C" w:rsidRDefault="00EB291F" w:rsidP="00BE2237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sz w:val="24"/>
          <w:szCs w:val="24"/>
          <w:lang w:eastAsia="hr-HR"/>
        </w:rPr>
        <w:t>Rashodi za nabavu nefinancijske imovine</w:t>
      </w:r>
      <w:r>
        <w:rPr>
          <w:rFonts w:ascii="Times New Roman" w:hAnsi="Times New Roman" w:cs="Times New Roman"/>
          <w:sz w:val="24"/>
          <w:szCs w:val="24"/>
          <w:lang w:eastAsia="hr-HR"/>
        </w:rPr>
        <w:t xml:space="preserve"> je ostvarenje za </w:t>
      </w:r>
      <w:r w:rsidR="00BE2237">
        <w:rPr>
          <w:rFonts w:ascii="Times New Roman" w:hAnsi="Times New Roman" w:cs="Times New Roman"/>
          <w:sz w:val="24"/>
          <w:szCs w:val="24"/>
          <w:lang w:eastAsia="hr-HR"/>
        </w:rPr>
        <w:t>66,33</w:t>
      </w:r>
      <w:r>
        <w:rPr>
          <w:rFonts w:ascii="Times New Roman" w:hAnsi="Times New Roman" w:cs="Times New Roman"/>
          <w:sz w:val="24"/>
          <w:szCs w:val="24"/>
          <w:lang w:eastAsia="hr-HR"/>
        </w:rPr>
        <w:t xml:space="preserve">% </w:t>
      </w:r>
      <w:r w:rsidR="003F3394">
        <w:rPr>
          <w:rFonts w:ascii="Times New Roman" w:hAnsi="Times New Roman" w:cs="Times New Roman"/>
          <w:sz w:val="24"/>
          <w:szCs w:val="24"/>
          <w:lang w:eastAsia="hr-HR"/>
        </w:rPr>
        <w:t>manje</w:t>
      </w:r>
      <w:r>
        <w:rPr>
          <w:rFonts w:ascii="Times New Roman" w:hAnsi="Times New Roman" w:cs="Times New Roman"/>
          <w:sz w:val="24"/>
          <w:szCs w:val="24"/>
          <w:lang w:eastAsia="hr-HR"/>
        </w:rPr>
        <w:t xml:space="preserve"> u odnosu na isto razdoblje prošle godine.  </w:t>
      </w:r>
      <w:r w:rsidR="002B3EF8">
        <w:rPr>
          <w:rFonts w:ascii="Times New Roman" w:hAnsi="Times New Roman" w:cs="Times New Roman"/>
          <w:sz w:val="24"/>
          <w:szCs w:val="24"/>
          <w:lang w:eastAsia="hr-HR"/>
        </w:rPr>
        <w:t xml:space="preserve">Općina Ston </w:t>
      </w:r>
      <w:r w:rsidR="00B32E07">
        <w:rPr>
          <w:rFonts w:ascii="Times New Roman" w:hAnsi="Times New Roman" w:cs="Times New Roman"/>
          <w:sz w:val="24"/>
          <w:szCs w:val="24"/>
          <w:lang w:eastAsia="hr-HR"/>
        </w:rPr>
        <w:t xml:space="preserve">bilježi rashode za </w:t>
      </w:r>
      <w:r w:rsidR="00BE2237">
        <w:rPr>
          <w:rFonts w:ascii="Times New Roman" w:hAnsi="Times New Roman" w:cs="Times New Roman"/>
          <w:sz w:val="24"/>
          <w:szCs w:val="24"/>
          <w:lang w:eastAsia="hr-HR"/>
        </w:rPr>
        <w:t xml:space="preserve">nematerijalnu imovinu (licenca za LC SPI program – nadogradnja), </w:t>
      </w:r>
      <w:r w:rsidR="00FC299C">
        <w:rPr>
          <w:rFonts w:ascii="Times New Roman" w:hAnsi="Times New Roman" w:cs="Times New Roman"/>
          <w:sz w:val="24"/>
          <w:szCs w:val="24"/>
          <w:lang w:eastAsia="hr-HR"/>
        </w:rPr>
        <w:t xml:space="preserve">kao i rashode za građevinske objekte (usluge projektiranja za teniski/stolnoteniski teren u Stonu, račun za okončanu situaciju izgradnje dječjeg igrališta u Stonu). Što se tiče postrojenja i opreme, kupljen je i postavljen klima uređaj za ambulantu u Žuljani. Na stavci nematerijalne proizvedene imovine, zabilježeni su rashodi za snimak izvedenog stanja za legalizaciju wc-a u Brijesti i 30% vrijednosti za transformaciju prostornog plana. </w:t>
      </w:r>
    </w:p>
    <w:p w14:paraId="491CEA25" w14:textId="77777777" w:rsidR="00FC299C" w:rsidRDefault="004566DD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Kod PK Dječji vrtić Ston, radi se o nabavi uredske opreme i namještaja</w:t>
      </w:r>
      <w:r w:rsidR="00FC299C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175E874B" w14:textId="3F211988" w:rsidR="004411A7" w:rsidRDefault="00FC299C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PK Narodna knjižnica Ston radi se o rashodima vezanim za nabavu knjižne građe.</w:t>
      </w:r>
      <w:r w:rsidR="002B7AB5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</w:p>
    <w:p w14:paraId="4415E2C2" w14:textId="77777777" w:rsidR="00A10338" w:rsidRDefault="00A10338">
      <w:pPr>
        <w:pStyle w:val="Bezproreda"/>
        <w:jc w:val="both"/>
        <w:rPr>
          <w:lang w:eastAsia="hr-HR"/>
        </w:rPr>
      </w:pPr>
    </w:p>
    <w:p w14:paraId="16A90D36" w14:textId="77777777" w:rsidR="00A10338" w:rsidRDefault="00EB29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lastRenderedPageBreak/>
        <w:t>Prihodi i rashodi prema izvorima</w:t>
      </w:r>
    </w:p>
    <w:p w14:paraId="6E6C9732" w14:textId="77777777" w:rsidR="00A10338" w:rsidRDefault="00A1033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56F15D69" w14:textId="40575F7B" w:rsidR="00A10338" w:rsidRDefault="00EB291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Od ukupno naplaćenih prihoda u izvještajnom razdoblju, koji iznose </w:t>
      </w:r>
      <w:r w:rsidR="00FC299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1.158.201,32</w:t>
      </w:r>
      <w:r w:rsidRPr="006D465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€, </w:t>
      </w:r>
      <w:r w:rsidR="00995A5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69,15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% čine opći prihodi i primici, </w:t>
      </w:r>
      <w:r w:rsidR="00995A5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19,22% pomoći, 10,04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% prihodi za posebne namjene,</w:t>
      </w:r>
      <w:r w:rsidR="00995A5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0,86% donacije, 0,72% vlastiti prihodi te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</w:t>
      </w:r>
      <w:r w:rsidR="00995A5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0,01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% prihodi od prodaje ili zamjene nefinancijske imovine. </w:t>
      </w:r>
    </w:p>
    <w:p w14:paraId="049975EA" w14:textId="4576BADD" w:rsidR="00A10338" w:rsidRDefault="00EB2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Od ukupno ostvarenih rashoda u izvještajnom razdoblju koji iznose </w:t>
      </w:r>
      <w:r w:rsidR="00995A5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1.205.647,48</w:t>
      </w:r>
      <w:r w:rsidRPr="006D465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€,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="00995A5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66,33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% su rashodi financirani iz općih prihoda i primitaka, </w:t>
      </w:r>
      <w:r w:rsidR="00995A5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14,29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% iz prihoda za posebne namjene, </w:t>
      </w:r>
      <w:r w:rsidR="00995A5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18,23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% od pomoći</w:t>
      </w:r>
      <w:r w:rsidR="008F603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</w:t>
      </w:r>
      <w:r w:rsidR="00995A5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0,77% iz vlastitih prihoda te 0,38</w:t>
      </w:r>
      <w:r w:rsidR="001C477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% iz prihoda od financijske imovine i zaduživanja</w:t>
      </w:r>
      <w:r w:rsidR="00995A5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. </w:t>
      </w:r>
    </w:p>
    <w:p w14:paraId="0E4D53A6" w14:textId="77777777" w:rsidR="00A10338" w:rsidRDefault="00A10338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8EBF47" w14:textId="77777777" w:rsidR="00A10338" w:rsidRDefault="00EB29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Rashodi prema funkcijskoj klasifikaciji</w:t>
      </w:r>
    </w:p>
    <w:p w14:paraId="4A4CD491" w14:textId="77777777" w:rsidR="00A10338" w:rsidRDefault="00A1033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0083AD59" w14:textId="57EE5F66" w:rsidR="00A10338" w:rsidRDefault="00EB291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U izvještajnom razdoblju od ukupnog ostvarenih rashoda u iznosu od </w:t>
      </w:r>
      <w:r w:rsidR="008B67E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1.205.647,48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€, što je </w:t>
      </w:r>
      <w:r w:rsidR="008B67E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21,99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% plana za cijelu 202</w:t>
      </w:r>
      <w:r w:rsidR="008B67E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.godinu, najveći dio tj. </w:t>
      </w:r>
      <w:r w:rsidR="008B67E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23,98% odnosi se na </w:t>
      </w:r>
      <w:r w:rsidR="008B67E0" w:rsidRPr="0001502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Obrazovanje</w:t>
      </w:r>
      <w:r w:rsidR="008B67E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(predškolski odgoj i srednjoškolsko i visoko obrazovanje) </w:t>
      </w:r>
      <w:r w:rsidR="0001540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</w:t>
      </w:r>
      <w:r w:rsidR="008B67E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6,94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% </w:t>
      </w:r>
      <w:r w:rsidR="008B67E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na </w:t>
      </w:r>
      <w:r w:rsidR="00112C3F" w:rsidRPr="0001502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Opće javne usluge</w:t>
      </w:r>
      <w:r w:rsidR="00112C3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(izvršna i zakonodavna tijela i opće usluge)</w:t>
      </w:r>
      <w:r w:rsidR="009A750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</w:t>
      </w:r>
      <w:r w:rsidR="008B67E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16,88% </w:t>
      </w:r>
      <w:r w:rsidR="008B67E0" w:rsidRPr="0001502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Zaštita okoliša</w:t>
      </w:r>
      <w:r w:rsidR="008B67E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(gospodarenje otpadom i otpadnim vodama, usluge zaštite okoliša), 13,98</w:t>
      </w:r>
      <w:r w:rsidR="0072424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%</w:t>
      </w:r>
      <w:r w:rsidR="00E8496D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na</w:t>
      </w:r>
      <w:r w:rsidR="0072424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Pr="0001502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Usluge unapređenja stanovanja i zajednice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( razvoj zajednice, opskrbu vodom, ulične rasvjete i rashode vezanje za komunalne pogodnosti),</w:t>
      </w:r>
      <w:r w:rsidR="008B67E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6,04</w:t>
      </w:r>
      <w:r w:rsidR="00656B6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% </w:t>
      </w:r>
      <w:r w:rsidR="00656B6E" w:rsidRPr="0001502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Ekonomski poslovi</w:t>
      </w:r>
      <w:r w:rsidR="00656B6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(promet, poljoprivreda, šumarstvo, ribarstvo),</w:t>
      </w:r>
      <w:r w:rsidR="001D207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="008B67E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6,13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% odnosi se na</w:t>
      </w:r>
      <w:r w:rsidR="00F44483" w:rsidRPr="00F4448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="00F44483" w:rsidRPr="0001502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Javni red i sigurnost</w:t>
      </w:r>
      <w:r w:rsidR="00F4448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(usluge protupožarne zaštite, javni red i sigurnost)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</w:t>
      </w:r>
      <w:r w:rsidR="008B67E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7,89</w:t>
      </w:r>
      <w:r w:rsidR="00F4448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% </w:t>
      </w:r>
      <w:r w:rsidR="00124E38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na </w:t>
      </w:r>
      <w:r w:rsidR="00F44483" w:rsidRPr="0001502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Socijalnu zaštitu</w:t>
      </w:r>
      <w:r w:rsidR="00F4448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( starost i obitelj i djeca)</w:t>
      </w:r>
      <w:r w:rsidR="00124E38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</w:t>
      </w:r>
      <w:r w:rsidR="008B67E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7,65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% </w:t>
      </w:r>
      <w:r w:rsidRPr="0001502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Rekreacija, kultura, religija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(službe rekreacije i sporta, službe kulture), </w:t>
      </w:r>
      <w:r w:rsidR="008B67E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0,36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% </w:t>
      </w:r>
      <w:r w:rsidRPr="0001502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Zdravstvo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(službe javnog zdravstva)</w:t>
      </w:r>
      <w:r w:rsidR="0041149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i </w:t>
      </w:r>
      <w:r w:rsidR="008B67E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0,15</w:t>
      </w:r>
      <w:r w:rsidR="0041149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% se odnosi na </w:t>
      </w:r>
      <w:r w:rsidR="0041149F" w:rsidRPr="0001502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Obranu</w:t>
      </w:r>
      <w:r w:rsidR="0041149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(</w:t>
      </w:r>
      <w:r w:rsidR="0026263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civilna obrana). </w:t>
      </w:r>
    </w:p>
    <w:p w14:paraId="1BE19FAC" w14:textId="77777777" w:rsidR="00092AB0" w:rsidRDefault="00092AB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569DEDAC" w14:textId="0B967BEB" w:rsidR="00A10338" w:rsidRPr="00B34CF1" w:rsidRDefault="00B34C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B34CF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Račun financiranja prema ekonomskoj klasifikaciji</w:t>
      </w:r>
    </w:p>
    <w:p w14:paraId="0E1F7BF1" w14:textId="77777777" w:rsidR="00B34CF1" w:rsidRDefault="00B34CF1" w:rsidP="00B34CF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53FF2CC8" w14:textId="07C955A9" w:rsidR="00B34CF1" w:rsidRDefault="00B34CF1" w:rsidP="00B34CF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Primici od financijske imovine i zaduživanja izvršeni su u iznosu od </w:t>
      </w:r>
      <w:r w:rsidR="008B67E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566.846,09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€</w:t>
      </w:r>
      <w:r w:rsidR="008B67E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Iznos </w:t>
      </w:r>
      <w:r w:rsidR="00B823E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od 300.000,00€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se odnosi</w:t>
      </w:r>
      <w:r w:rsidR="00B823E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na pozajmicu Društva prijatelja  Dubrovačke starine u svrhu zatvaranja postojećeg prekoračenja po Ž-R te aktivacije novog, a 266.846,09€ se odnosi na produženje kredita (prekoračenje po Ž-R, nastavak starog, temeljem Ugovora o kreditu reg.br. 527/26, rok dospijeća 03.03.2027.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</w:t>
      </w:r>
    </w:p>
    <w:p w14:paraId="7F65E2DF" w14:textId="0DD3136D" w:rsidR="00B34CF1" w:rsidRDefault="00B823E1" w:rsidP="00B34CF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Iznos</w:t>
      </w:r>
      <w:r w:rsidR="00B34CF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izdataka za financijsku imovinu i otplate zajmova ostvarenje u izvještajnom razdoblju iznosi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566.846,08</w:t>
      </w:r>
      <w:r w:rsidR="00B34CF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€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. Iznos od 300.000,00€ odnosi se na povrat pozajmice (ranije navedeno), a ostatak na zatvaranje prekoračenja po Ž-R (kredita), kako bi se sklopio novi Ugovor. </w:t>
      </w:r>
    </w:p>
    <w:p w14:paraId="21C10E6B" w14:textId="22374F38" w:rsidR="00B823E1" w:rsidRDefault="00B823E1" w:rsidP="00B34CF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Sve navedeno odnosi se na Općinu Ston. </w:t>
      </w:r>
    </w:p>
    <w:p w14:paraId="08783763" w14:textId="77777777" w:rsidR="00B34CF1" w:rsidRDefault="00B34CF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0E21B8B3" w14:textId="77777777" w:rsidR="00B34CF1" w:rsidRDefault="00B34CF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1B60D029" w14:textId="48E567D7" w:rsidR="00B34CF1" w:rsidRPr="00B34CF1" w:rsidRDefault="00B34C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B34CF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Račun financiranja prema izvorima</w:t>
      </w:r>
    </w:p>
    <w:p w14:paraId="7AD19074" w14:textId="77777777" w:rsidR="00B34CF1" w:rsidRDefault="00B34CF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2CDEEC1E" w14:textId="6F4A6478" w:rsidR="00B34CF1" w:rsidRDefault="00B34CF1" w:rsidP="00B34CF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Primici od financijske imovine i zaduživanja financirani su iz izvora Prihodi od financijske imovine i zaduživanja – iznos od </w:t>
      </w:r>
      <w:r w:rsidR="00B823E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266.846,09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€</w:t>
      </w:r>
      <w:r w:rsidR="00B823E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te 300.000,00€ iz izvora Opći prihodi i primici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a izdaci za financijsku imovinu i otplate zajmova financirani su iz izvora </w:t>
      </w:r>
      <w:r w:rsidR="00B823E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Opći prihodi i primici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– iznos od </w:t>
      </w:r>
      <w:r w:rsidR="00B823E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566.846,09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€.  </w:t>
      </w:r>
    </w:p>
    <w:p w14:paraId="541CF7CE" w14:textId="77777777" w:rsidR="00B34CF1" w:rsidRDefault="00B34CF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70E021EA" w14:textId="77777777" w:rsidR="00493728" w:rsidRDefault="004937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18D0190" w14:textId="77777777" w:rsidR="00493728" w:rsidRDefault="004937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3ACB749" w14:textId="77777777" w:rsidR="00995C1C" w:rsidRDefault="00995C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4F9F8BD" w14:textId="77777777" w:rsidR="00B823E1" w:rsidRDefault="00B823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3C77F5B" w14:textId="77777777" w:rsidR="00B823E1" w:rsidRDefault="00B823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C1902BF" w14:textId="77777777" w:rsidR="00B823E1" w:rsidRDefault="00B823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4617371" w14:textId="77777777" w:rsidR="00B823E1" w:rsidRDefault="00B823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E032667" w14:textId="77777777" w:rsidR="00493728" w:rsidRPr="00493728" w:rsidRDefault="004937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CBA4EAD" w14:textId="77777777" w:rsidR="003F324F" w:rsidRDefault="003F32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37593428" w14:textId="77777777" w:rsidR="00A10338" w:rsidRDefault="00A10338">
      <w:pPr>
        <w:pStyle w:val="Bezproreda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432BB52" w14:textId="77777777" w:rsidR="00A10338" w:rsidRDefault="00EB291F">
      <w:pPr>
        <w:pStyle w:val="Bezproreda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t>Prikaz ostvarenog manjka  proračuna Općine Ston u izvještajnom razdoblju</w:t>
      </w:r>
    </w:p>
    <w:p w14:paraId="59491BFE" w14:textId="77777777" w:rsidR="00A10338" w:rsidRDefault="00A103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C3CBFE" w14:textId="77AE2A8F" w:rsidR="00A10338" w:rsidRDefault="00EB291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Manjak prihoda i primitaka ostvaren u  202</w:t>
      </w:r>
      <w:r w:rsidR="00DA26D6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.godini za Općinu i njene proračunske korisnike iznosi  -</w:t>
      </w:r>
      <w:r w:rsidR="00B823E1">
        <w:rPr>
          <w:rFonts w:ascii="Times New Roman" w:hAnsi="Times New Roman" w:cs="Times New Roman"/>
          <w:color w:val="000000" w:themeColor="text1"/>
          <w:sz w:val="24"/>
          <w:szCs w:val="24"/>
        </w:rPr>
        <w:t>47.446,16</w:t>
      </w:r>
      <m:oMath>
        <m:r>
          <w:rPr>
            <w:rFonts w:ascii="Cambria Math" w:hAnsi="Times New Roman" w:cs="Times New Roman"/>
            <w:color w:val="000000" w:themeColor="text1"/>
            <w:sz w:val="24"/>
            <w:szCs w:val="24"/>
          </w:rPr>
          <m:t>€</m:t>
        </m:r>
      </m:oMath>
      <w:r>
        <w:rPr>
          <w:rFonts w:ascii="Times New Roman" w:hAnsi="Times New Roman" w:cs="Times New Roman"/>
          <w:color w:val="000000" w:themeColor="text1"/>
          <w:sz w:val="24"/>
          <w:szCs w:val="24"/>
        </w:rPr>
        <w:t>. Obzirom da je preneseni manjak prihoda i primitaka -</w:t>
      </w:r>
      <w:r w:rsidR="00B823E1">
        <w:rPr>
          <w:rFonts w:ascii="Times New Roman" w:hAnsi="Times New Roman" w:cs="Times New Roman"/>
          <w:color w:val="000000" w:themeColor="text1"/>
          <w:sz w:val="24"/>
          <w:szCs w:val="24"/>
        </w:rPr>
        <w:t>97.472,34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€, ukupni rezultat, odnosno manjak prihoda i primitaka za pokriće u sljedećem razdoblju iznosi: -</w:t>
      </w:r>
      <w:r w:rsidR="00B823E1">
        <w:rPr>
          <w:rFonts w:ascii="Times New Roman" w:hAnsi="Times New Roman" w:cs="Times New Roman"/>
          <w:color w:val="000000" w:themeColor="text1"/>
          <w:sz w:val="24"/>
          <w:szCs w:val="24"/>
        </w:rPr>
        <w:t>144.918,50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€. </w:t>
      </w:r>
    </w:p>
    <w:p w14:paraId="4675BE9E" w14:textId="77777777" w:rsidR="00A10338" w:rsidRDefault="00A10338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2E1E8A18" w14:textId="49627B1F" w:rsidR="00A10338" w:rsidRDefault="00EB29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Rezultat Općine Ston i njenih proračunskih korisnika na dan 30.06.202</w:t>
      </w:r>
      <w:r w:rsidR="00DA26D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je prikazan u sljedećoj tablici: </w:t>
      </w:r>
    </w:p>
    <w:tbl>
      <w:tblPr>
        <w:tblStyle w:val="Reetkatablice"/>
        <w:tblW w:w="9264" w:type="dxa"/>
        <w:tblInd w:w="108" w:type="dxa"/>
        <w:tblLook w:val="04A0" w:firstRow="1" w:lastRow="0" w:firstColumn="1" w:lastColumn="0" w:noHBand="0" w:noVBand="1"/>
      </w:tblPr>
      <w:tblGrid>
        <w:gridCol w:w="2235"/>
        <w:gridCol w:w="2343"/>
        <w:gridCol w:w="2343"/>
        <w:gridCol w:w="2343"/>
      </w:tblGrid>
      <w:tr w:rsidR="00A10338" w14:paraId="1B0C8869" w14:textId="77777777">
        <w:trPr>
          <w:trHeight w:val="694"/>
        </w:trPr>
        <w:tc>
          <w:tcPr>
            <w:tcW w:w="2235" w:type="dxa"/>
          </w:tcPr>
          <w:p w14:paraId="64A47443" w14:textId="77777777" w:rsidR="00A10338" w:rsidRDefault="00A103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  <w:vAlign w:val="center"/>
          </w:tcPr>
          <w:p w14:paraId="140D1B5D" w14:textId="77777777" w:rsidR="00A10338" w:rsidRDefault="00EB29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OPĆINA STON</w:t>
            </w:r>
          </w:p>
        </w:tc>
        <w:tc>
          <w:tcPr>
            <w:tcW w:w="2343" w:type="dxa"/>
            <w:vAlign w:val="center"/>
          </w:tcPr>
          <w:p w14:paraId="55DF7D46" w14:textId="77777777" w:rsidR="00A10338" w:rsidRDefault="00EB29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DV STON</w:t>
            </w:r>
          </w:p>
        </w:tc>
        <w:tc>
          <w:tcPr>
            <w:tcW w:w="2343" w:type="dxa"/>
            <w:vAlign w:val="center"/>
          </w:tcPr>
          <w:p w14:paraId="79D5D2FF" w14:textId="77777777" w:rsidR="00A10338" w:rsidRDefault="00EB29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NARODNA KNJIŽNICA STON</w:t>
            </w:r>
          </w:p>
        </w:tc>
      </w:tr>
      <w:tr w:rsidR="00A10338" w14:paraId="50078599" w14:textId="77777777">
        <w:trPr>
          <w:trHeight w:val="694"/>
        </w:trPr>
        <w:tc>
          <w:tcPr>
            <w:tcW w:w="2235" w:type="dxa"/>
            <w:vAlign w:val="center"/>
          </w:tcPr>
          <w:p w14:paraId="4AD9DCB7" w14:textId="77777777" w:rsidR="00A10338" w:rsidRDefault="00EB2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Preneseni rezultat iz prethodne godine</w:t>
            </w:r>
          </w:p>
        </w:tc>
        <w:tc>
          <w:tcPr>
            <w:tcW w:w="2343" w:type="dxa"/>
            <w:vAlign w:val="center"/>
          </w:tcPr>
          <w:p w14:paraId="22F537A4" w14:textId="4DF3D946" w:rsidR="00A10338" w:rsidRDefault="00EB29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823E1">
              <w:rPr>
                <w:rFonts w:ascii="Times New Roman" w:hAnsi="Times New Roman" w:cs="Times New Roman"/>
                <w:sz w:val="24"/>
                <w:szCs w:val="24"/>
              </w:rPr>
              <w:t>93.556,47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  <w:tc>
          <w:tcPr>
            <w:tcW w:w="2343" w:type="dxa"/>
            <w:vAlign w:val="center"/>
          </w:tcPr>
          <w:p w14:paraId="34645C48" w14:textId="2815EAF9" w:rsidR="00A10338" w:rsidRDefault="00EB29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823E1">
              <w:rPr>
                <w:rFonts w:ascii="Times New Roman" w:hAnsi="Times New Roman" w:cs="Times New Roman"/>
                <w:sz w:val="24"/>
                <w:szCs w:val="24"/>
              </w:rPr>
              <w:t>5.571,96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  <w:tc>
          <w:tcPr>
            <w:tcW w:w="2343" w:type="dxa"/>
            <w:vAlign w:val="center"/>
          </w:tcPr>
          <w:p w14:paraId="0934F77F" w14:textId="5DFEC590" w:rsidR="00A10338" w:rsidRDefault="00B823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1.656,09</w:t>
            </w:r>
            <w:r w:rsidR="00EB291F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A10338" w14:paraId="7AFA55B6" w14:textId="77777777">
        <w:trPr>
          <w:trHeight w:val="694"/>
        </w:trPr>
        <w:tc>
          <w:tcPr>
            <w:tcW w:w="2235" w:type="dxa"/>
            <w:vAlign w:val="center"/>
          </w:tcPr>
          <w:p w14:paraId="4B9D1CD7" w14:textId="77777777" w:rsidR="00A10338" w:rsidRDefault="00EB2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Rezultat ostvaren u izvještajnom razdoblju</w:t>
            </w:r>
          </w:p>
        </w:tc>
        <w:tc>
          <w:tcPr>
            <w:tcW w:w="2343" w:type="dxa"/>
            <w:vAlign w:val="center"/>
          </w:tcPr>
          <w:p w14:paraId="65685146" w14:textId="368CE612" w:rsidR="00A10338" w:rsidRDefault="00EB29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823E1">
              <w:rPr>
                <w:rFonts w:ascii="Times New Roman" w:hAnsi="Times New Roman" w:cs="Times New Roman"/>
                <w:sz w:val="24"/>
                <w:szCs w:val="24"/>
              </w:rPr>
              <w:t>17.807,92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  <w:tc>
          <w:tcPr>
            <w:tcW w:w="2343" w:type="dxa"/>
            <w:vAlign w:val="center"/>
          </w:tcPr>
          <w:p w14:paraId="6E02DD38" w14:textId="3831843B" w:rsidR="00A10338" w:rsidRDefault="00B823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-31.115,27</w:t>
            </w:r>
            <w:r w:rsidR="00EB291F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  <w:tc>
          <w:tcPr>
            <w:tcW w:w="2343" w:type="dxa"/>
            <w:vAlign w:val="center"/>
          </w:tcPr>
          <w:p w14:paraId="7EED91AB" w14:textId="36761E00" w:rsidR="00A10338" w:rsidRDefault="00B823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1.477,03</w:t>
            </w:r>
            <w:r w:rsidR="00EB291F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A10338" w14:paraId="4E3955D4" w14:textId="77777777">
        <w:trPr>
          <w:trHeight w:val="694"/>
        </w:trPr>
        <w:tc>
          <w:tcPr>
            <w:tcW w:w="2235" w:type="dxa"/>
            <w:vAlign w:val="center"/>
          </w:tcPr>
          <w:p w14:paraId="70B72C69" w14:textId="4AAD3013" w:rsidR="00A10338" w:rsidRDefault="00EB2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Rezultat na 30.06.202</w:t>
            </w:r>
            <w:r w:rsidR="003561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3" w:type="dxa"/>
            <w:vAlign w:val="center"/>
          </w:tcPr>
          <w:p w14:paraId="3E2FBDBE" w14:textId="5BA88D6A" w:rsidR="00A10338" w:rsidRDefault="00EB29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823E1">
              <w:rPr>
                <w:rFonts w:ascii="Times New Roman" w:hAnsi="Times New Roman" w:cs="Times New Roman"/>
                <w:sz w:val="24"/>
                <w:szCs w:val="24"/>
              </w:rPr>
              <w:t>111.364,39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  <w:tc>
          <w:tcPr>
            <w:tcW w:w="2343" w:type="dxa"/>
            <w:vAlign w:val="center"/>
          </w:tcPr>
          <w:p w14:paraId="488EF6C4" w14:textId="01D12645" w:rsidR="00A10338" w:rsidRDefault="00EB291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823E1">
              <w:rPr>
                <w:rFonts w:ascii="Times New Roman" w:hAnsi="Times New Roman" w:cs="Times New Roman"/>
                <w:sz w:val="24"/>
                <w:szCs w:val="24"/>
              </w:rPr>
              <w:t>36.687,23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  <w:tc>
          <w:tcPr>
            <w:tcW w:w="2343" w:type="dxa"/>
            <w:vAlign w:val="center"/>
          </w:tcPr>
          <w:p w14:paraId="2F9DA7C1" w14:textId="764CEBFB" w:rsidR="00A10338" w:rsidRDefault="00B823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3.133,12</w:t>
            </w:r>
            <w:r w:rsidR="00EB291F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</w:tbl>
    <w:p w14:paraId="6013E9BB" w14:textId="77777777" w:rsidR="0004129F" w:rsidRDefault="0004129F" w:rsidP="00CA082F">
      <w:pPr>
        <w:rPr>
          <w:rFonts w:ascii="Times New Roman" w:hAnsi="Times New Roman" w:cs="Times New Roman"/>
          <w:b/>
          <w:sz w:val="24"/>
          <w:szCs w:val="24"/>
        </w:rPr>
      </w:pPr>
    </w:p>
    <w:p w14:paraId="1CBDA6F8" w14:textId="77777777" w:rsidR="00A10338" w:rsidRDefault="00EB29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POSEBNI IZVJEŠTAJI</w:t>
      </w:r>
    </w:p>
    <w:p w14:paraId="32BB2653" w14:textId="77777777" w:rsidR="00A10338" w:rsidRDefault="00EB291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Izvještaj o korištenju proračunske zalihe</w:t>
      </w:r>
    </w:p>
    <w:p w14:paraId="50BA1AC3" w14:textId="12D06368" w:rsidR="00A10338" w:rsidRDefault="00EB29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Tijekom izvještajnog razdoblja 01.01.-30.06.202</w:t>
      </w:r>
      <w:r w:rsidR="0035612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.g. Općina Ston nije koristila sredstva proračunske zalihe.</w:t>
      </w:r>
    </w:p>
    <w:p w14:paraId="0EA1982A" w14:textId="77777777" w:rsidR="00A10338" w:rsidRDefault="00EB291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Izvještaj o zaduživanju na domaćem i stranom tržištu novca i kapitala</w:t>
      </w:r>
    </w:p>
    <w:p w14:paraId="1DA21FE6" w14:textId="7CBA7F90" w:rsidR="00D76872" w:rsidRDefault="00EB29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izvještajnom razdoblju, Općina Ston je dana </w:t>
      </w:r>
      <w:r w:rsidR="00D76872">
        <w:rPr>
          <w:rFonts w:ascii="Times New Roman" w:hAnsi="Times New Roman" w:cs="Times New Roman"/>
          <w:sz w:val="24"/>
          <w:szCs w:val="24"/>
        </w:rPr>
        <w:t>03.03.2025.</w:t>
      </w:r>
      <w:r w:rsidR="002D0016">
        <w:rPr>
          <w:rFonts w:ascii="Times New Roman" w:hAnsi="Times New Roman" w:cs="Times New Roman"/>
          <w:sz w:val="24"/>
          <w:szCs w:val="24"/>
        </w:rPr>
        <w:t xml:space="preserve"> sa OTP bankom d.d. sklopila Ugovor o </w:t>
      </w:r>
      <w:r w:rsidR="00995C1C">
        <w:rPr>
          <w:rFonts w:ascii="Times New Roman" w:hAnsi="Times New Roman" w:cs="Times New Roman"/>
          <w:sz w:val="24"/>
          <w:szCs w:val="24"/>
        </w:rPr>
        <w:t>kreditu, reg.br.527/26 u iznosu od 510.000,00€ (revolving kredit u vidu dozvoljenog prekoračenja pokrića na računu za redovno poslovanje). Referentna kamatna stopa iznosi 1 mjesečni EURIBOR uvećana za kamatnu maržu 1,50 postotnih bodova godišnje. Dospijeće je 04.03.2027.</w:t>
      </w:r>
    </w:p>
    <w:p w14:paraId="6CDF8565" w14:textId="7A8EFA6B" w:rsidR="00A10338" w:rsidRDefault="00B363A3" w:rsidP="00B823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Radi se o nastavku dozvoljenog prekoračenja, temeljem</w:t>
      </w:r>
      <w:r w:rsidR="00EB291F">
        <w:rPr>
          <w:rFonts w:ascii="Times New Roman" w:hAnsi="Times New Roman" w:cs="Times New Roman"/>
          <w:sz w:val="24"/>
          <w:szCs w:val="24"/>
        </w:rPr>
        <w:t xml:space="preserve"> sklop</w:t>
      </w:r>
      <w:r>
        <w:rPr>
          <w:rFonts w:ascii="Times New Roman" w:hAnsi="Times New Roman" w:cs="Times New Roman"/>
          <w:sz w:val="24"/>
          <w:szCs w:val="24"/>
        </w:rPr>
        <w:t>ljenog</w:t>
      </w:r>
      <w:r w:rsidR="00EB291F">
        <w:rPr>
          <w:rFonts w:ascii="Times New Roman" w:hAnsi="Times New Roman" w:cs="Times New Roman"/>
          <w:sz w:val="24"/>
          <w:szCs w:val="24"/>
        </w:rPr>
        <w:t xml:space="preserve"> Ugovor</w:t>
      </w:r>
      <w:r>
        <w:rPr>
          <w:rFonts w:ascii="Times New Roman" w:hAnsi="Times New Roman" w:cs="Times New Roman"/>
          <w:sz w:val="24"/>
          <w:szCs w:val="24"/>
        </w:rPr>
        <w:t>a</w:t>
      </w:r>
      <w:r w:rsidR="00EB291F">
        <w:rPr>
          <w:rFonts w:ascii="Times New Roman" w:hAnsi="Times New Roman" w:cs="Times New Roman"/>
          <w:sz w:val="24"/>
          <w:szCs w:val="24"/>
        </w:rPr>
        <w:t xml:space="preserve"> o </w:t>
      </w:r>
      <w:r w:rsidR="00B823E1">
        <w:rPr>
          <w:rFonts w:ascii="Times New Roman" w:hAnsi="Times New Roman" w:cs="Times New Roman"/>
          <w:sz w:val="24"/>
          <w:szCs w:val="24"/>
        </w:rPr>
        <w:t xml:space="preserve">kreditu br.700/25 u iznosu od 510.000,00€ (revolving kredit u vidu dozvoljenog prekoračenja pokrića na računu za redovno poslovanje). Referentna kamatna stopa iznosi 1 mjesečni EURIBOR uvećana za kamatu maržu 1,50 postotni bod godišnje. Dospijeće je </w:t>
      </w:r>
      <w:r w:rsidR="00995C1C">
        <w:rPr>
          <w:rFonts w:ascii="Times New Roman" w:hAnsi="Times New Roman" w:cs="Times New Roman"/>
          <w:sz w:val="24"/>
          <w:szCs w:val="24"/>
        </w:rPr>
        <w:t xml:space="preserve">bilo </w:t>
      </w:r>
      <w:r w:rsidR="00B823E1">
        <w:rPr>
          <w:rFonts w:ascii="Times New Roman" w:hAnsi="Times New Roman" w:cs="Times New Roman"/>
          <w:sz w:val="24"/>
          <w:szCs w:val="24"/>
        </w:rPr>
        <w:t>03.03.2026.godine.</w:t>
      </w:r>
      <w:r w:rsidR="00995C1C">
        <w:rPr>
          <w:rFonts w:ascii="Times New Roman" w:hAnsi="Times New Roman" w:cs="Times New Roman"/>
          <w:sz w:val="24"/>
          <w:szCs w:val="24"/>
        </w:rPr>
        <w:t xml:space="preserve"> Kredit je u cijelosti otplaćen.</w:t>
      </w:r>
    </w:p>
    <w:p w14:paraId="560D61AF" w14:textId="77777777" w:rsidR="00A10338" w:rsidRDefault="00EB291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Izvještaj o danim jamstvima i plaćanjima po protestiranim jamstvima</w:t>
      </w:r>
    </w:p>
    <w:p w14:paraId="5A69694A" w14:textId="4917FEB5" w:rsidR="00A10338" w:rsidRDefault="00EB29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Tijekom izvještajnog razdoblja 01.01.-30.06.202</w:t>
      </w:r>
      <w:r w:rsidR="00B823E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.g. Općina Ston nije izdavala jamstva za osiguranja kredita niti jamstva vezana za okončanje posla odnosno osiguranje primljenih predujmova. </w:t>
      </w:r>
    </w:p>
    <w:p w14:paraId="18F9193F" w14:textId="77777777" w:rsidR="00A10338" w:rsidRDefault="00A10338">
      <w:pPr>
        <w:rPr>
          <w:rFonts w:ascii="Times New Roman" w:hAnsi="Times New Roman" w:cs="Times New Roman"/>
          <w:sz w:val="24"/>
          <w:szCs w:val="24"/>
        </w:rPr>
      </w:pPr>
    </w:p>
    <w:p w14:paraId="6764A0FD" w14:textId="72534626" w:rsidR="00645F37" w:rsidRDefault="006624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4777">
        <w:rPr>
          <w:rFonts w:ascii="Times New Roman" w:hAnsi="Times New Roman" w:cs="Times New Roman"/>
          <w:sz w:val="24"/>
          <w:szCs w:val="24"/>
        </w:rPr>
        <w:t xml:space="preserve"> </w:t>
      </w:r>
      <w:r w:rsidR="005046BF">
        <w:rPr>
          <w:rFonts w:ascii="Times New Roman" w:hAnsi="Times New Roman" w:cs="Times New Roman"/>
          <w:sz w:val="24"/>
          <w:szCs w:val="24"/>
        </w:rPr>
        <w:t xml:space="preserve"> </w:t>
      </w:r>
      <w:r w:rsidR="00645F37">
        <w:rPr>
          <w:rFonts w:ascii="Times New Roman" w:hAnsi="Times New Roman" w:cs="Times New Roman"/>
          <w:sz w:val="24"/>
          <w:szCs w:val="24"/>
        </w:rPr>
        <w:br w:type="page"/>
      </w:r>
    </w:p>
    <w:p w14:paraId="0853AEF8" w14:textId="77777777" w:rsidR="00A10338" w:rsidRDefault="00A10338">
      <w:pPr>
        <w:rPr>
          <w:rFonts w:ascii="Times New Roman" w:hAnsi="Times New Roman" w:cs="Times New Roman"/>
          <w:sz w:val="24"/>
          <w:szCs w:val="24"/>
        </w:rPr>
      </w:pPr>
    </w:p>
    <w:p w14:paraId="1A80E9BF" w14:textId="7E6541BD" w:rsidR="00A10338" w:rsidRDefault="00EB29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Stonu, </w:t>
      </w:r>
      <w:r w:rsidR="00995C1C">
        <w:rPr>
          <w:rFonts w:ascii="Times New Roman" w:hAnsi="Times New Roman" w:cs="Times New Roman"/>
          <w:sz w:val="24"/>
          <w:szCs w:val="24"/>
        </w:rPr>
        <w:t>1</w:t>
      </w:r>
      <w:r w:rsidR="00C467BC">
        <w:rPr>
          <w:rFonts w:ascii="Times New Roman" w:hAnsi="Times New Roman" w:cs="Times New Roman"/>
          <w:sz w:val="24"/>
          <w:szCs w:val="24"/>
        </w:rPr>
        <w:t>6.listopada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DA26D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.g. </w:t>
      </w:r>
      <w:r>
        <w:rPr>
          <w:rFonts w:ascii="Times New Roman" w:hAnsi="Times New Roman" w:cs="Times New Roman"/>
          <w:sz w:val="24"/>
          <w:szCs w:val="24"/>
        </w:rPr>
        <w:br/>
        <w:t>KLASA: 400-08/2</w:t>
      </w:r>
      <w:r w:rsidR="00DA26D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-01/0</w:t>
      </w:r>
      <w:r w:rsidR="00DA26D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br/>
        <w:t>URBROJ: 2117/04-2</w:t>
      </w:r>
      <w:r w:rsidR="00844AD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-1</w:t>
      </w:r>
      <w:r w:rsidR="00697C67">
        <w:rPr>
          <w:rFonts w:ascii="Times New Roman" w:hAnsi="Times New Roman" w:cs="Times New Roman"/>
          <w:sz w:val="24"/>
          <w:szCs w:val="24"/>
        </w:rPr>
        <w:t>0</w:t>
      </w:r>
    </w:p>
    <w:p w14:paraId="5E940413" w14:textId="77777777" w:rsidR="00A10338" w:rsidRDefault="00A10338">
      <w:pPr>
        <w:ind w:left="2832" w:hanging="2832"/>
        <w:jc w:val="both"/>
        <w:rPr>
          <w:rFonts w:ascii="Times New Roman" w:hAnsi="Times New Roman" w:cs="Times New Roman"/>
          <w:sz w:val="24"/>
          <w:szCs w:val="24"/>
        </w:rPr>
      </w:pPr>
    </w:p>
    <w:p w14:paraId="6F6D35E0" w14:textId="77777777" w:rsidR="00A10338" w:rsidRDefault="00EB291F">
      <w:pPr>
        <w:ind w:left="2832" w:hanging="28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Osoba za kontakt: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Predsjednik Općinskog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vijeća Općine Ston:</w:t>
      </w:r>
    </w:p>
    <w:p w14:paraId="4BB8BE92" w14:textId="1B14C1C9" w:rsidR="00A10338" w:rsidRDefault="00EB29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Nives Babić, mag.oec.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BD2ABB">
        <w:rPr>
          <w:rFonts w:ascii="Times New Roman" w:hAnsi="Times New Roman" w:cs="Times New Roman"/>
          <w:sz w:val="24"/>
          <w:szCs w:val="24"/>
        </w:rPr>
        <w:t>Romano Vukas</w:t>
      </w:r>
    </w:p>
    <w:p w14:paraId="0973CBF9" w14:textId="77777777" w:rsidR="00A10338" w:rsidRDefault="00A103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64B645" w14:textId="77777777" w:rsidR="00A10338" w:rsidRDefault="00EB29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Dostaviti: </w:t>
      </w:r>
    </w:p>
    <w:p w14:paraId="44B1525A" w14:textId="77777777" w:rsidR="00A10338" w:rsidRDefault="00EB291F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Službeni glasnik Općine Ston </w:t>
      </w:r>
    </w:p>
    <w:p w14:paraId="61B12601" w14:textId="77777777" w:rsidR="00A10338" w:rsidRDefault="00EB291F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Web stranica Općine Ston</w:t>
      </w:r>
    </w:p>
    <w:p w14:paraId="640BD000" w14:textId="77777777" w:rsidR="00A10338" w:rsidRDefault="00EB291F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Pismohrana</w:t>
      </w:r>
    </w:p>
    <w:sectPr w:rsidR="00A10338">
      <w:type w:val="continuous"/>
      <w:pgSz w:w="11906" w:h="16838" w:code="9"/>
      <w:pgMar w:top="1412" w:right="1134" w:bottom="1021" w:left="1134" w:header="1134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C966FE"/>
    <w:multiLevelType w:val="hybridMultilevel"/>
    <w:tmpl w:val="A1720F0E"/>
    <w:lvl w:ilvl="0" w:tplc="7C1492C2">
      <w:start w:val="100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D01861"/>
    <w:multiLevelType w:val="hybridMultilevel"/>
    <w:tmpl w:val="80AA711A"/>
    <w:lvl w:ilvl="0" w:tplc="BBECED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1F05C4"/>
    <w:multiLevelType w:val="hybridMultilevel"/>
    <w:tmpl w:val="C96CA8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4375483">
    <w:abstractNumId w:val="2"/>
  </w:num>
  <w:num w:numId="2" w16cid:durableId="888301350">
    <w:abstractNumId w:val="1"/>
  </w:num>
  <w:num w:numId="3" w16cid:durableId="20013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338"/>
    <w:rsid w:val="00000619"/>
    <w:rsid w:val="00010170"/>
    <w:rsid w:val="00015024"/>
    <w:rsid w:val="00015407"/>
    <w:rsid w:val="000203F6"/>
    <w:rsid w:val="00025381"/>
    <w:rsid w:val="0004129F"/>
    <w:rsid w:val="00073A8E"/>
    <w:rsid w:val="0008591F"/>
    <w:rsid w:val="00091420"/>
    <w:rsid w:val="00092AB0"/>
    <w:rsid w:val="000A04D6"/>
    <w:rsid w:val="000A724C"/>
    <w:rsid w:val="000B3414"/>
    <w:rsid w:val="000C550C"/>
    <w:rsid w:val="000E68B5"/>
    <w:rsid w:val="000F36EB"/>
    <w:rsid w:val="000F6C1D"/>
    <w:rsid w:val="00110128"/>
    <w:rsid w:val="00110A98"/>
    <w:rsid w:val="00112C3F"/>
    <w:rsid w:val="00123777"/>
    <w:rsid w:val="00124E38"/>
    <w:rsid w:val="001304D8"/>
    <w:rsid w:val="0014022E"/>
    <w:rsid w:val="001454CB"/>
    <w:rsid w:val="001513A2"/>
    <w:rsid w:val="00162354"/>
    <w:rsid w:val="00176169"/>
    <w:rsid w:val="001842CE"/>
    <w:rsid w:val="001850F3"/>
    <w:rsid w:val="00196BC4"/>
    <w:rsid w:val="001A5BFC"/>
    <w:rsid w:val="001B0790"/>
    <w:rsid w:val="001C2878"/>
    <w:rsid w:val="001C477B"/>
    <w:rsid w:val="001D2070"/>
    <w:rsid w:val="001E772E"/>
    <w:rsid w:val="001F1EAF"/>
    <w:rsid w:val="00210F2E"/>
    <w:rsid w:val="002222F5"/>
    <w:rsid w:val="00225405"/>
    <w:rsid w:val="00230EBA"/>
    <w:rsid w:val="00232E0E"/>
    <w:rsid w:val="0024456E"/>
    <w:rsid w:val="00246CBE"/>
    <w:rsid w:val="00253B7D"/>
    <w:rsid w:val="002542AA"/>
    <w:rsid w:val="002564AB"/>
    <w:rsid w:val="0026263B"/>
    <w:rsid w:val="002945BE"/>
    <w:rsid w:val="002A3E40"/>
    <w:rsid w:val="002B24D4"/>
    <w:rsid w:val="002B3EF8"/>
    <w:rsid w:val="002B7AB5"/>
    <w:rsid w:val="002C24B9"/>
    <w:rsid w:val="002D0016"/>
    <w:rsid w:val="002D3268"/>
    <w:rsid w:val="002E5389"/>
    <w:rsid w:val="00307C64"/>
    <w:rsid w:val="00320498"/>
    <w:rsid w:val="003223A3"/>
    <w:rsid w:val="0035612F"/>
    <w:rsid w:val="00360F60"/>
    <w:rsid w:val="0039604E"/>
    <w:rsid w:val="00396E76"/>
    <w:rsid w:val="003A558A"/>
    <w:rsid w:val="003C6265"/>
    <w:rsid w:val="003E5CDD"/>
    <w:rsid w:val="003F324F"/>
    <w:rsid w:val="003F3394"/>
    <w:rsid w:val="00402453"/>
    <w:rsid w:val="00405329"/>
    <w:rsid w:val="0041149F"/>
    <w:rsid w:val="00412558"/>
    <w:rsid w:val="004368DE"/>
    <w:rsid w:val="004411A7"/>
    <w:rsid w:val="00442201"/>
    <w:rsid w:val="00442831"/>
    <w:rsid w:val="00443892"/>
    <w:rsid w:val="004464D3"/>
    <w:rsid w:val="00454495"/>
    <w:rsid w:val="004566DD"/>
    <w:rsid w:val="0046440E"/>
    <w:rsid w:val="004728B2"/>
    <w:rsid w:val="004749BF"/>
    <w:rsid w:val="00493728"/>
    <w:rsid w:val="004A5BD5"/>
    <w:rsid w:val="004B1486"/>
    <w:rsid w:val="004B3CFA"/>
    <w:rsid w:val="004C3091"/>
    <w:rsid w:val="004C489B"/>
    <w:rsid w:val="004C5C03"/>
    <w:rsid w:val="004D1721"/>
    <w:rsid w:val="004D6A66"/>
    <w:rsid w:val="00500F1F"/>
    <w:rsid w:val="00503C7B"/>
    <w:rsid w:val="005046BF"/>
    <w:rsid w:val="0051064A"/>
    <w:rsid w:val="005358C3"/>
    <w:rsid w:val="00553E4E"/>
    <w:rsid w:val="00574641"/>
    <w:rsid w:val="00574D6D"/>
    <w:rsid w:val="005779F2"/>
    <w:rsid w:val="00586CDF"/>
    <w:rsid w:val="005931DF"/>
    <w:rsid w:val="005A3724"/>
    <w:rsid w:val="005A5A83"/>
    <w:rsid w:val="005B02D5"/>
    <w:rsid w:val="005B35AA"/>
    <w:rsid w:val="005B3A15"/>
    <w:rsid w:val="005B6C15"/>
    <w:rsid w:val="005E191C"/>
    <w:rsid w:val="005E65CE"/>
    <w:rsid w:val="005F33A2"/>
    <w:rsid w:val="005F54BC"/>
    <w:rsid w:val="00630BF1"/>
    <w:rsid w:val="00640DFD"/>
    <w:rsid w:val="006441EB"/>
    <w:rsid w:val="00644CCE"/>
    <w:rsid w:val="00645F37"/>
    <w:rsid w:val="00656B6E"/>
    <w:rsid w:val="00662446"/>
    <w:rsid w:val="00664982"/>
    <w:rsid w:val="00665E33"/>
    <w:rsid w:val="006822C6"/>
    <w:rsid w:val="00685522"/>
    <w:rsid w:val="00697C67"/>
    <w:rsid w:val="006A07BE"/>
    <w:rsid w:val="006B1712"/>
    <w:rsid w:val="006B44FF"/>
    <w:rsid w:val="006B5AE8"/>
    <w:rsid w:val="006C7D51"/>
    <w:rsid w:val="006D465F"/>
    <w:rsid w:val="006E3937"/>
    <w:rsid w:val="006F0566"/>
    <w:rsid w:val="006F4DD0"/>
    <w:rsid w:val="007003E4"/>
    <w:rsid w:val="00706457"/>
    <w:rsid w:val="00715689"/>
    <w:rsid w:val="00724246"/>
    <w:rsid w:val="0073313E"/>
    <w:rsid w:val="00735602"/>
    <w:rsid w:val="00741632"/>
    <w:rsid w:val="00753247"/>
    <w:rsid w:val="007712EC"/>
    <w:rsid w:val="0078041A"/>
    <w:rsid w:val="00780E37"/>
    <w:rsid w:val="00787C10"/>
    <w:rsid w:val="007A4069"/>
    <w:rsid w:val="007B2C09"/>
    <w:rsid w:val="007C348D"/>
    <w:rsid w:val="007F0DFD"/>
    <w:rsid w:val="00824D44"/>
    <w:rsid w:val="00824EDD"/>
    <w:rsid w:val="00834987"/>
    <w:rsid w:val="00844AD0"/>
    <w:rsid w:val="008561C0"/>
    <w:rsid w:val="008636A2"/>
    <w:rsid w:val="0089076A"/>
    <w:rsid w:val="00894527"/>
    <w:rsid w:val="008A0534"/>
    <w:rsid w:val="008B67E0"/>
    <w:rsid w:val="008B7B27"/>
    <w:rsid w:val="008C300F"/>
    <w:rsid w:val="008D31A2"/>
    <w:rsid w:val="008D6C7B"/>
    <w:rsid w:val="008E2D46"/>
    <w:rsid w:val="008E36E8"/>
    <w:rsid w:val="008F603A"/>
    <w:rsid w:val="00903171"/>
    <w:rsid w:val="00912530"/>
    <w:rsid w:val="0091309C"/>
    <w:rsid w:val="00923AD7"/>
    <w:rsid w:val="00924502"/>
    <w:rsid w:val="009247B1"/>
    <w:rsid w:val="00927FE0"/>
    <w:rsid w:val="00934969"/>
    <w:rsid w:val="00942804"/>
    <w:rsid w:val="00964AC7"/>
    <w:rsid w:val="00965D8B"/>
    <w:rsid w:val="00984295"/>
    <w:rsid w:val="00984ED3"/>
    <w:rsid w:val="009928B8"/>
    <w:rsid w:val="00995A51"/>
    <w:rsid w:val="00995C1C"/>
    <w:rsid w:val="00995F4E"/>
    <w:rsid w:val="009A1349"/>
    <w:rsid w:val="009A750C"/>
    <w:rsid w:val="009B2CA0"/>
    <w:rsid w:val="009B664D"/>
    <w:rsid w:val="009D2F5E"/>
    <w:rsid w:val="009E42A7"/>
    <w:rsid w:val="009F03DA"/>
    <w:rsid w:val="00A014B9"/>
    <w:rsid w:val="00A03CD7"/>
    <w:rsid w:val="00A057A7"/>
    <w:rsid w:val="00A10338"/>
    <w:rsid w:val="00A14FF4"/>
    <w:rsid w:val="00A24761"/>
    <w:rsid w:val="00A3617E"/>
    <w:rsid w:val="00A36DE2"/>
    <w:rsid w:val="00A4670A"/>
    <w:rsid w:val="00A51B6A"/>
    <w:rsid w:val="00A822AA"/>
    <w:rsid w:val="00A90A67"/>
    <w:rsid w:val="00AA6676"/>
    <w:rsid w:val="00AB0724"/>
    <w:rsid w:val="00AB6270"/>
    <w:rsid w:val="00AC3B9E"/>
    <w:rsid w:val="00AC3DEB"/>
    <w:rsid w:val="00AD07C1"/>
    <w:rsid w:val="00AD3C14"/>
    <w:rsid w:val="00AD5686"/>
    <w:rsid w:val="00AE0D02"/>
    <w:rsid w:val="00AF7519"/>
    <w:rsid w:val="00B05218"/>
    <w:rsid w:val="00B133BB"/>
    <w:rsid w:val="00B22417"/>
    <w:rsid w:val="00B2786A"/>
    <w:rsid w:val="00B279C5"/>
    <w:rsid w:val="00B32E07"/>
    <w:rsid w:val="00B34CF1"/>
    <w:rsid w:val="00B363A3"/>
    <w:rsid w:val="00B54760"/>
    <w:rsid w:val="00B6391F"/>
    <w:rsid w:val="00B707F7"/>
    <w:rsid w:val="00B72F6D"/>
    <w:rsid w:val="00B823E1"/>
    <w:rsid w:val="00B828BF"/>
    <w:rsid w:val="00B8741E"/>
    <w:rsid w:val="00B93E0F"/>
    <w:rsid w:val="00B96E5F"/>
    <w:rsid w:val="00BA680F"/>
    <w:rsid w:val="00BB0A92"/>
    <w:rsid w:val="00BB2917"/>
    <w:rsid w:val="00BB4276"/>
    <w:rsid w:val="00BD2ABB"/>
    <w:rsid w:val="00BE2237"/>
    <w:rsid w:val="00BE2D38"/>
    <w:rsid w:val="00BF4F48"/>
    <w:rsid w:val="00C21B02"/>
    <w:rsid w:val="00C26A11"/>
    <w:rsid w:val="00C33B11"/>
    <w:rsid w:val="00C358B4"/>
    <w:rsid w:val="00C40073"/>
    <w:rsid w:val="00C467BC"/>
    <w:rsid w:val="00C537D0"/>
    <w:rsid w:val="00C54FC3"/>
    <w:rsid w:val="00C564E0"/>
    <w:rsid w:val="00C56C78"/>
    <w:rsid w:val="00C82E1C"/>
    <w:rsid w:val="00C95A0F"/>
    <w:rsid w:val="00CA082F"/>
    <w:rsid w:val="00CA78F2"/>
    <w:rsid w:val="00CC0074"/>
    <w:rsid w:val="00CD2147"/>
    <w:rsid w:val="00CD6462"/>
    <w:rsid w:val="00CF44A9"/>
    <w:rsid w:val="00D00C86"/>
    <w:rsid w:val="00D04037"/>
    <w:rsid w:val="00D11382"/>
    <w:rsid w:val="00D270EC"/>
    <w:rsid w:val="00D4784D"/>
    <w:rsid w:val="00D60A67"/>
    <w:rsid w:val="00D62B74"/>
    <w:rsid w:val="00D71C5F"/>
    <w:rsid w:val="00D76872"/>
    <w:rsid w:val="00D92E5D"/>
    <w:rsid w:val="00D95DFA"/>
    <w:rsid w:val="00D9662D"/>
    <w:rsid w:val="00DA26D6"/>
    <w:rsid w:val="00DB24FC"/>
    <w:rsid w:val="00DB6DC0"/>
    <w:rsid w:val="00DD4B24"/>
    <w:rsid w:val="00DF6921"/>
    <w:rsid w:val="00DF6C11"/>
    <w:rsid w:val="00E01695"/>
    <w:rsid w:val="00E056A3"/>
    <w:rsid w:val="00E060D5"/>
    <w:rsid w:val="00E12240"/>
    <w:rsid w:val="00E12E5C"/>
    <w:rsid w:val="00E33BE0"/>
    <w:rsid w:val="00E438FA"/>
    <w:rsid w:val="00E43D80"/>
    <w:rsid w:val="00E67BA1"/>
    <w:rsid w:val="00E735E2"/>
    <w:rsid w:val="00E74D15"/>
    <w:rsid w:val="00E81148"/>
    <w:rsid w:val="00E82B5E"/>
    <w:rsid w:val="00E836AE"/>
    <w:rsid w:val="00E8496D"/>
    <w:rsid w:val="00E9036E"/>
    <w:rsid w:val="00EA3955"/>
    <w:rsid w:val="00EA604B"/>
    <w:rsid w:val="00EB0583"/>
    <w:rsid w:val="00EB291F"/>
    <w:rsid w:val="00ED28A1"/>
    <w:rsid w:val="00ED28D1"/>
    <w:rsid w:val="00ED75EB"/>
    <w:rsid w:val="00F32065"/>
    <w:rsid w:val="00F4426B"/>
    <w:rsid w:val="00F44483"/>
    <w:rsid w:val="00F44C65"/>
    <w:rsid w:val="00F50D44"/>
    <w:rsid w:val="00F570E1"/>
    <w:rsid w:val="00F74777"/>
    <w:rsid w:val="00F76C90"/>
    <w:rsid w:val="00F770FA"/>
    <w:rsid w:val="00F80D9A"/>
    <w:rsid w:val="00F8106B"/>
    <w:rsid w:val="00F87309"/>
    <w:rsid w:val="00F94574"/>
    <w:rsid w:val="00FC2987"/>
    <w:rsid w:val="00FC299C"/>
    <w:rsid w:val="00FC7959"/>
    <w:rsid w:val="00FE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2C401"/>
  <w15:docId w15:val="{EAD9B9AD-3B0A-471D-916B-1987D2BF8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pPr>
      <w:spacing w:after="0" w:line="240" w:lineRule="auto"/>
    </w:pPr>
    <w:rPr>
      <w:noProof/>
    </w:rPr>
  </w:style>
  <w:style w:type="table" w:styleId="Reetkatablice">
    <w:name w:val="Table Grid"/>
    <w:basedOn w:val="Obinatablica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Pr>
      <w:color w:val="808080"/>
    </w:rPr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noProof/>
      <w:sz w:val="16"/>
      <w:szCs w:val="16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CE7EF9-B3D6-4A7A-A3E5-94E8CC137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5899</TotalTime>
  <Pages>6</Pages>
  <Words>2417</Words>
  <Characters>13781</Characters>
  <Application>Microsoft Office Word</Application>
  <DocSecurity>0</DocSecurity>
  <Lines>114</Lines>
  <Paragraphs>32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Jelica</dc:creator>
  <cp:lastModifiedBy>Nives</cp:lastModifiedBy>
  <cp:revision>10</cp:revision>
  <cp:lastPrinted>2025-09-22T06:05:00Z</cp:lastPrinted>
  <dcterms:created xsi:type="dcterms:W3CDTF">2026-08-25T10:11:00Z</dcterms:created>
  <dcterms:modified xsi:type="dcterms:W3CDTF">2026-11-05T09:14:00Z</dcterms:modified>
</cp:coreProperties>
</file>