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f661c3b654787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32141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STON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1.281.962,97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1.158.070,50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1.188.499,63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1.162.050,05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3.979,55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223,25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129.497,11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43.597,43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129.273,86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43.466,61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33,6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566.846,09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566.846,09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1417,1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75.810,52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47.446,16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62,6</w:t>
            </w:r>
          </w:p>
        </w:tc>
      </w:tr>
    </w:tbl>
    <w:p>
      <w:pPr>
        <w:spacing w:before="0" w:after="0"/>
      </w:pPr>
    </w:p>
    <w:p>
      <w:r>
        <w:t xml:space="preserve">Izvještaj o prihodima i rashodima, primicima i izdacima Općine Ston i njenih proračunskih korisnika Dječji vrtić Ston i Narodna knjižnica Ston odnosi se na izvještajno razdoblje 01.01.2026.-30.06.2026. godine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1.281.962,97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1.158.070,50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90,3</w:t>
            </w:r>
          </w:p>
        </w:tc>
      </w:tr>
    </w:tbl>
    <w:p>
      <w:pPr>
        <w:spacing w:before="0" w:after="0"/>
      </w:pPr>
    </w:p>
    <w:p>
      <w:r>
        <w:t xml:space="preserve">Ukupni prihodi poslovanja Općine Ston i njenih proračunskih korisnika Narodna knjižnica Ston i Dječji vrtić Ston iznose 1.158.070,50 eura i manji su za 9,7% od ostvarenih prihoda poslovanja u istom izvještajnom razdoblju prethodne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dohodak (šifre 6111 do 6116 - 6117 - 6119)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536.635,33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497.718,23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92,7</w:t>
            </w:r>
          </w:p>
        </w:tc>
      </w:tr>
    </w:tbl>
    <w:p>
      <w:pPr>
        <w:spacing w:before="0" w:after="0"/>
      </w:pPr>
    </w:p>
    <w:p>
      <w:r>
        <w:t xml:space="preserve">U ovom izvještajnom razdoblju ostvarenje je 497.718,23 eura, što je za 7,3% manje u odnosu na prethodnu godinu. Smanjenje se odnosi na stavke poreza na dohodak od nesamostalnih djelatnosti (za 7,5%), poreza na dohodak od kapitala (za 47,4%) te poreza na dohodak po godišnjoj prijavi. Povećanje se odnosi na stavke poreza na dohodak od nesamostalnog rada, poreza na dohodak od imovine i imovinskih prava, poreza na dohodak utvrđenog u postupku nadzora za prethodne godine te povrata poreza na dohodak po godišnjoj prijavi. Sve navedeno se odnosi na Općinu Ston.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Porezi na imovinu (šifre 6131 do 6135)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97.874,61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144.760,90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147,9</w:t>
            </w:r>
          </w:p>
        </w:tc>
      </w:tr>
    </w:tbl>
    <w:p>
      <w:pPr>
        <w:spacing w:before="0" w:after="0"/>
      </w:pPr>
    </w:p>
    <w:p>
      <w:r>
        <w:t xml:space="preserve">Ostvarenje na ovoj stavci je 147,9% u odnosu na isto izvještajno razdoblje prethodne godine. Radi se o naplati poreza na kuće za odmor, poreza na korištenje javnih površina te poreza na nekretnie uvedenog tokom 2025.godine. Veća je i naplata poreza na promet nekretnina.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Porezi na robu i usluge (šifre 6141 do 61476148)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12.709,48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16.801,10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132,2</w:t>
            </w:r>
          </w:p>
        </w:tc>
      </w:tr>
    </w:tbl>
    <w:p>
      <w:pPr>
        <w:spacing w:before="0" w:after="0"/>
      </w:pPr>
    </w:p>
    <w:p>
      <w:r>
        <w:t xml:space="preserve">U izvještajnom razdoblju tekuće godine, ostvarenje na navedenoj stavci koja se odnosi na porez na potrošnju, veće je za 32,2% u odnosu na ostvareno u izvještajnom razdoblju prethodne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proračunu i izvanproračunskim korisnicima iz drugih proračuna (šifre 6331+6332)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127.478,52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86.533,53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67,9</w:t>
            </w:r>
          </w:p>
        </w:tc>
      </w:tr>
    </w:tbl>
    <w:p>
      <w:pPr>
        <w:spacing w:before="0" w:after="0"/>
      </w:pPr>
    </w:p>
    <w:p>
      <w:r>
        <w:t xml:space="preserve">Ostvareno 67,9% u odnosu na isto razdoblje prethodne godine. Tekuće pomoći proračunu i izvanproračunskim korisnicima iz drugih proračuna je ostvarenje u iznosu od 29.691,29 eura, odnosi se na fiskalnu održivost dječjih vrtića (uplaćeno 5 rata), kao i uplatu državnog proračuna vezanog za sufinanciranje Interreg Testeat projekta. Kapitalnih pomoći u ovom izvještajnom razdoblju je bilo u iznosu od 50.622,24 eura, odnosi se na uplatu MRRFEU (projekt ''Osmijeh bez granica'', uređenje i opremanje dječjeg vrtića 15.0622,24 eura) te 35.000,00 eura uplata Dubrovačko-neretvanske županije za projekte vezane za pomorsko dobro. </w:t>
      </w:r>
    </w:p>
    <w:p>
      <w:r>
        <w:t xml:space="preserve">Kod PK Narodna knjižnica Ston to je: 400,00€ tekuće pomoći iz državnog proračuna, 400,00€ tekuće pomoći iz županijskih proračuna te 5.420,00€ kapitalne pomoći iz državnog proračuna (nabava knjižne građe).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od izvanproračunskih korisnika (šifre 6341+6342)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18.950,00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Nema ostvarenja u ovom izvještajnom razdoblju na navedenoj stavci, u izvještajnom razdoblju prethodne godine iznos se odnosio na povrat pred-financiranja Općine Ston za odvojeno sakupljanje komunalnog otpada, uplata Fonda za zaštitu okoliša i energetsku učinkovitost.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temeljem prijenosa EU sredstava (šifre 6381+6382)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100.285,27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136.099,50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135,7</w:t>
            </w:r>
          </w:p>
        </w:tc>
      </w:tr>
    </w:tbl>
    <w:p>
      <w:pPr>
        <w:spacing w:before="0" w:after="0"/>
      </w:pPr>
    </w:p>
    <w:p>
      <w:r>
        <w:t xml:space="preserve">Ostvarenje u iznosu od 136.099,50€ odnosi se na uplatu Državnog proračun RH (iznos od 85.588,92€) - prihodi projekta ''Zaželi'' te uplata agencije AZRRI d.o.o. za Interreg Testeat projekt Italija Hrvatska (50.510,58€), kao vodećeg partnera na projektu. Općina Ston je pred-financirala troškove plaća i materijalne troškove.</w:t>
      </w:r>
    </w:p>
    <w:p>
      <w:r>
        <w:t xml:space="preserve">Kapitalnih pomoći temeljem prijenosa EU sredstava nije bilo.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nefinancijske imovine (šifre 6421 do 6429)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153.754,21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148.394,16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96,5</w:t>
            </w:r>
          </w:p>
        </w:tc>
      </w:tr>
    </w:tbl>
    <w:p>
      <w:pPr>
        <w:spacing w:before="0" w:after="0"/>
      </w:pPr>
    </w:p>
    <w:p>
      <w:r>
        <w:t xml:space="preserve">U ovom izvještajnom razdoblju , ostvarenje je 96,5% odnosno za 3,5% manje u odnosu na ostvareno u izvještajnom razdoblju prethodne godine. Naknade koje se odnose na korištenje prostora elektrana, prihodi su temeljem Ugovora o pravu služnosti - dio čestice u vlasništvu Općine na kojoj je izgrađena jedna od vjetroelektrana te naknade za javno tlo i naknade za zadržavanje bespravno izgrađenih objekata u prostoru, veće su za 18%. </w:t>
      </w:r>
    </w:p>
    <w:p>
      <w:r>
        <w:t xml:space="preserve">Naknade za koncesije na pomorskom dobru, naknade za upotrebu pomorskog dobra, kao i naknade za koncesije za obavljanje javne zdravstvene službe smanjene su za 48,4%. Također, prihodi od zakupa i iznajmljivanja imovine odnose se na stambene i poslovne prostore, ostvarenje je manje za 36,8%.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53.389,16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40.479,76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75,8</w:t>
            </w:r>
          </w:p>
        </w:tc>
      </w:tr>
    </w:tbl>
    <w:p>
      <w:pPr>
        <w:spacing w:before="0" w:after="0"/>
      </w:pPr>
    </w:p>
    <w:p>
      <w:r>
        <w:t xml:space="preserve">Ostvarenje od 8.725,07€ odnosi se na Općinu Ston (prihodi koji se odnose na sufinanciranje vode od strane MRRFEU i materijalne troškove Hrvatskih voda - troškovi naplate naknade za uređenje voda). </w:t>
      </w:r>
    </w:p>
    <w:p>
      <w:r>
        <w:t xml:space="preserve">Preostali iznos do navedenog ostvarenja, 31.754,69€ odnosi se na PK Dječji vrtić Ston, radi se o sufinanciranju cijene vrtića od strane roditelja (korisnika).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Komunalni doprinosi i naknade (šifre 6531 do 6533)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161.480,07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61.638,39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38,2</w:t>
            </w:r>
          </w:p>
        </w:tc>
      </w:tr>
    </w:tbl>
    <w:p>
      <w:pPr>
        <w:spacing w:before="0" w:after="0"/>
      </w:pPr>
    </w:p>
    <w:p>
      <w:r>
        <w:t xml:space="preserve">Ostvarenje u ovom izvještajnom razdoblju iznosi 61.638,39€ i u ukupnom iznosu se odnosi na Općinu Ston. Manje je za 61,8% od ostvarenog u izvještajnom razdoblju prethodne godine. Iznos od 16.034,27 eura odnosi se na naplatu komunalnog doprinosa. Bilo je dostavljenih pravomoćnih građevinskih dozvola i rješenja o izvedenom stanju. Što se tiče prihoda koji se odnosi na komunalnu naknadu, iznos od 45.604,12€ predstavlja povećanje za 29,4% u odnosu na ostvareno u izvještajnom razdoblju prethodne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 (šifre 6614+6615)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13.918,60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8.304,69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59,7</w:t>
            </w:r>
          </w:p>
        </w:tc>
      </w:tr>
    </w:tbl>
    <w:p>
      <w:pPr>
        <w:spacing w:before="0" w:after="0"/>
      </w:pPr>
    </w:p>
    <w:p>
      <w:r>
        <w:t xml:space="preserve">Prihodi se odnose na Općinu Ston, pružene usluge prijevoza vode fizičkim osobama, kao i potraživanje od Hrvatskihh voda za naplatu 5% NUV-a. Ukupno ostvarenje je manje za 39,4% u odnosu na isto izvještajno razdoblje prethodne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Ostvareni iznos od 10.000,00€ odnosi se na uplatu donacije Vjetroelektrane Ponikve Općini Ston.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Kazne i upravne mjere (šifre 6811 do 6819)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62,7</w:t>
            </w:r>
          </w:p>
        </w:tc>
      </w:tr>
    </w:tbl>
    <w:p>
      <w:pPr>
        <w:spacing w:before="0" w:after="0"/>
      </w:pPr>
    </w:p>
    <w:p>
      <w:r>
        <w:t xml:space="preserve">Manje je naplaćenih kazni po rješenju komunalnog redara.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1.188.499,63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1.162.050,05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97,8</w:t>
            </w:r>
          </w:p>
        </w:tc>
      </w:tr>
    </w:tbl>
    <w:p>
      <w:pPr>
        <w:spacing w:before="0" w:after="0"/>
      </w:pPr>
    </w:p>
    <w:p>
      <w:r>
        <w:t xml:space="preserve">Ukupni rashodi poslovanja Općine Ston i njenih proračunskih korisnika Narodne knjižnice Ston i Dječjeg vrtića Ston iznose 1.162.050,05€ i manji su za 2,2% u odnosu na isto razdoblje prethodne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(bruto) (šifre 3111 do 3114)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324.427,11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330.095,66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101,7</w:t>
            </w:r>
          </w:p>
        </w:tc>
      </w:tr>
    </w:tbl>
    <w:p>
      <w:pPr>
        <w:spacing w:before="0" w:after="0"/>
      </w:pPr>
    </w:p>
    <w:p>
      <w:r>
        <w:t xml:space="preserve">Plaće su približno jednako ostvarene kao u izvještajnom razdoblju prethodne godine. (veza šifra 313).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20.666,00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17.615,00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85,2</w:t>
            </w:r>
          </w:p>
        </w:tc>
      </w:tr>
    </w:tbl>
    <w:p>
      <w:pPr>
        <w:spacing w:before="0" w:after="0"/>
      </w:pPr>
    </w:p>
    <w:p>
      <w:r>
        <w:t xml:space="preserve">Ostvarenje je manje za 14,8% u odnosu na ostvareno u izvještajnom razdoblju prethodne godine. Isplaćeno se odnosi na naknade zaposlenima za prehranu, sukladno Odluci.  Isplaćene su i uskrsnice djelatnicima. Navedeno se odnosi i na oba proračunska korisnika.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zaposlenima (šifre 3211 do 3214)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20.062,37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38.104,51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189,9</w:t>
            </w:r>
          </w:p>
        </w:tc>
      </w:tr>
    </w:tbl>
    <w:p>
      <w:pPr>
        <w:spacing w:before="0" w:after="0"/>
      </w:pPr>
    </w:p>
    <w:p>
      <w:r>
        <w:t xml:space="preserve">Ostvarenje je za 89,9% veće u odnosu na isto razdoblje prethodne godine. Kod Općine Ston, najveće povećanje se odnosi na putovanje djelatnika na završnu konferenciju projekta ''Interreg Testeat Italija-Hrvatska''. Smanjenje se odnosi na stručno usavršavanje djelatnika, nije bilo potrebe za istim. </w:t>
      </w:r>
    </w:p>
    <w:p>
      <w:r>
        <w:t xml:space="preserve">Kod PK Narodna knjižnica Ston, rashodi se odnose na službena putovanja. </w:t>
      </w:r>
    </w:p>
    <w:p>
      <w:r>
        <w:t xml:space="preserve">PK Dječji vrtić Ston, bilježi veće rashode za stručno usavršavanje zaposlenika te naknade za prijevoz, a smanjeni su rashodi za službena putovanja.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materijal i energiju (šifre 3221 do 3227)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78.775,24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84.095,76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106,8</w:t>
            </w:r>
          </w:p>
        </w:tc>
      </w:tr>
    </w:tbl>
    <w:p>
      <w:pPr>
        <w:spacing w:before="0" w:after="0"/>
      </w:pPr>
    </w:p>
    <w:p>
      <w:r>
        <w:t xml:space="preserve">Kod Općine Ston, povećani su troškovi vezani za energiju (nove cijene na tržištu). Smanjeni su rashodi za uredski materijal i ostale materijalne rashode, materijal i sirovine, materijal i dijelovi za tekuće i investicijsko održavanje te sitni inventar i auto gume. </w:t>
      </w:r>
    </w:p>
    <w:p>
      <w:r>
        <w:t xml:space="preserve">Kod PK Narodna knjižnica Ston na rast rashoda za materijal i energiju utjecalo je uvećanje rashoda za sitni inventar te rashoda za energiju. Rashodi za uredski materijal i ostali materijalni rashodi su se smanjili za 66,6%.</w:t>
      </w:r>
    </w:p>
    <w:p>
      <w:r>
        <w:t xml:space="preserve">Kod PK Dječji vrtić Ston, povećani su rashodi za materijal i energiju,  a smanjeni su rashodi za uredski materijal i ostali materijalni rashodi, rashodi za materijal i dijelove za tekuće i investicijsko održavanje te rashodi za službenu, radnu i zaštitnu odjeću i obuću.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usluge (šifre 3231 do 3239)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351.830,88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358.402,16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101,9</w:t>
            </w:r>
          </w:p>
        </w:tc>
      </w:tr>
    </w:tbl>
    <w:p>
      <w:pPr>
        <w:spacing w:before="0" w:after="0"/>
      </w:pPr>
    </w:p>
    <w:p>
      <w:r>
        <w:t xml:space="preserve">Ostvarenje rashoda za usluge u ovom izvještajnom razdoblju ukupno iznosi 358.402,16€ te predstavlja povećanje od 1,9% u odnosu na ostvareno u izvještajnom razdoblju prethodne godine. Kod Općine Ston, radi se o povećanim rashodima za usluge telefona/pošte/prijevoza, komunalne usluge (izuzetno visoki troškovi odvoza komunalnog otpada), računalne usluge te ostale usluge. Manji su rashodi koji se odnose na usluge tekućeg i investicijskog održavanja, promidžbe i informrianja, zakupnine i najmanine (aparat za vodu u općinskim prostorijama) te zdravstvene i veterinarske usluge (u tijeku je potpis novog ugovora). </w:t>
      </w:r>
    </w:p>
    <w:p>
      <w:r>
        <w:t xml:space="preserve">Kod PK Narodna knjižnica Ston, smanjeni su rashodi za intelektualne i osobne usluge u odnosu na izvještajno razdoblje prethodne godine, a povećani su rashodi za usluge telefona/interneta/pošte/prijevoza, kao i rashodi za usluge promidžbe i informiranja, dok su rashodi za računalne usluge ostvareni u istom iznosu kao u izvještajnom razdoblju prethodne godine. </w:t>
      </w:r>
    </w:p>
    <w:p>
      <w:r>
        <w:t xml:space="preserve">Kod PK Dječji vrtić Ston, povećani su rashodi za usluge telefona/pošte/prijevoza, tekuće i investicijsko održavanje, promidžbe i informiranja, komunalne usluge te rashodi za intelektualne i osobne usluge. Rashodi za veterinarske i zdravstvene usluge smanjeni su za 9,7% u odnosu na izvještajno razdoblje prethodne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(šifre 3291 do 3299)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47.761,03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49.801,41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104,3</w:t>
            </w:r>
          </w:p>
        </w:tc>
      </w:tr>
    </w:tbl>
    <w:p>
      <w:pPr>
        <w:spacing w:before="0" w:after="0"/>
      </w:pPr>
    </w:p>
    <w:p>
      <w:r>
        <w:t xml:space="preserve">Ukupno ostvarenje u izvještajnom razdoblju tekuće godine veće je za 4,3% u odnosu na prethodnu godinu. Naknada za rad predstavničkih i izvršnih tijela i povjerenstava nije biloi. Pristojbe i naknade su znatno veće iz razloga plaćanja poticajne naknade Fondu za zaštitu okoliša i energetsku učinkovitost (nerazvrstavanje otpada). Članarine i norme su povećane (LAG i Hrvatska zajednica općina). Troškovi reprezentacije su smanjeni za 36,3%. </w:t>
      </w:r>
    </w:p>
    <w:p>
      <w:r>
        <w:t xml:space="preserve">Kod PK Dječji vrtić Ston, bilježi se smanjenje za 68,7%. </w:t>
      </w:r>
    </w:p>
    <w:p>
      <w:r>
        <w:t xml:space="preserve">PK Narodna knjižnica Ston, na pad rashoda utjecalo je smanjenje rashoda za bankarske usluge i usluge platnog prometa.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za primljene kredite i zajmove (šifre 3421 do 3428)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4.695,86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6.007,73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127,9</w:t>
            </w:r>
          </w:p>
        </w:tc>
      </w:tr>
    </w:tbl>
    <w:p>
      <w:pPr>
        <w:spacing w:before="0" w:after="0"/>
      </w:pPr>
    </w:p>
    <w:p>
      <w:r>
        <w:t xml:space="preserve">Ostvareno se odnosi na Općinu Ston, kamate za prekoračenje po Ž-R. Na stavkama koje se odnose na kamate za primljene zajmove od trgovačkih društava u javnom sektoru i od drugih razina vlasti nema ostvarenja.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financijski rashodi (šifre 3431 do 3434)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6.203,03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7.491,45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120,8</w:t>
            </w:r>
          </w:p>
        </w:tc>
      </w:tr>
    </w:tbl>
    <w:p>
      <w:pPr>
        <w:spacing w:before="0" w:after="0"/>
      </w:pPr>
    </w:p>
    <w:p>
      <w:r>
        <w:t xml:space="preserve">Stavka koja se odnosi na bankarske usluge i usluge platnog prometa neznatno je manja u odnosu na ostvareno u izvještajnom razdoblju prethodne godine. Zatezne kamate (Fond za zaštitu okoliša i energetsku učinkovitost) su veće u ovom izvještajnom razdoblju. </w:t>
      </w:r>
    </w:p>
    <w:p>
      <w:r>
        <w:t xml:space="preserve">Kod PK Narodna knjižnica Ston, smanjeni su rashodi za bankarske usluge i usluge platnog prometa. Isto je i kod PK Dječji vrtić Ston.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Subvencije kreditnim i ostalim financijskim institucijama i trgovačkim društvima u javnom sektoru (šifre 3511+3512)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28.158,91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30.405,68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108,0</w:t>
            </w:r>
          </w:p>
        </w:tc>
      </w:tr>
    </w:tbl>
    <w:p>
      <w:pPr>
        <w:spacing w:before="0" w:after="0"/>
      </w:pPr>
    </w:p>
    <w:p>
      <w:r>
        <w:t xml:space="preserve">Navedeno predstavlja povećanje u odnosu na isto izvještajno razdoblje prethodne godine za 8%, a odnosi se na subvenciju trgovačkom društvu J.P.Libertas sukladno primljenim zahtjevima, kao i subvencijed Razvojnoj agenciji Stona RAST d.o.o., za potrebe redovnog poslovanja. Ostvareno se odnosi na Općinu Ston.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drugom proračunu i izvanproračunskim korisnicima (šifre 3631 do 3636)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7.599,94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ovoj stavci bilježi se ostvarenje kojeg nije bilo u izvještajnom razdoblju prethodne godine. Navedeni iznos odnosi se na prijenos sredstava županijskom proračunu temeljem sklopljenog Ugovora za sufinanciranje produženog boravka u Osnovnoj školi Ston (plaće i materijalna prava zaposlenog).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drugih proračuna (šifre 3661 do 3663)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Stavka ne bilježi ostvarenje u izvještajnom razdoblju tekuće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temeljem prijenosa EU sredstava (šifre 3681+3682)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49.834,65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38.942,10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78,1</w:t>
            </w:r>
          </w:p>
        </w:tc>
      </w:tr>
    </w:tbl>
    <w:p>
      <w:pPr>
        <w:spacing w:before="0" w:after="0"/>
      </w:pPr>
    </w:p>
    <w:p>
      <w:r>
        <w:t xml:space="preserve">Ostvarenje u iznosu od 38.942,10€ odnosi se na refundaciju troškova za plaće i materijalne troškove partnerima na projektu ''Zaželi'', Općini Trpanj i Općini Janjina.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građanima i kućanstvima iz proračuna (šifre 3721 do 3723)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31.725,68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39.334,96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124,0</w:t>
            </w:r>
          </w:p>
        </w:tc>
      </w:tr>
    </w:tbl>
    <w:p>
      <w:pPr>
        <w:spacing w:before="0" w:after="0"/>
      </w:pPr>
    </w:p>
    <w:p>
      <w:r>
        <w:t xml:space="preserve">Naknade su veće za 24% u odnosu na isto izvještajno razdoblje prethodne godine. Najveći iznos povećanja odnosi se na isplaćene stipendije učenicima i studentima. Isplaćene su i naknade za sufinanciranje prijevoza učenicima i studentima (dostavljeni zahtjevi i autobusne karte), jednokratne novčane pomoći kao i naknade za novorođenu djecu.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(šifre 3811 do 3813)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171.810,81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100.402,85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58,4</w:t>
            </w:r>
          </w:p>
        </w:tc>
      </w:tr>
    </w:tbl>
    <w:p>
      <w:pPr>
        <w:spacing w:before="0" w:after="0"/>
      </w:pPr>
    </w:p>
    <w:p>
      <w:r>
        <w:t xml:space="preserve">Ukupno ostvareno na navedenoj stavci predstavlja smanjenje od 41,6% u odnosu na izvještajno razdoblje prethodne godine. Isplaćene su naknade udrugama u sportu, vatrogastvu, kulturi i ostalima.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Kazne, penali i naknade štete (šifre 3831 do 3835)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526,67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Ostvareni iznos odnosi se na Općinu Ston, plaćanje novčane kazne Državnom proračunu RH, temeljem pristiglog obveznog prekršajnog naloga PP Ston, a vezano za održavanje ceste, odnosno omogućavanja odvijanja sigurnog i nesmetanog prometa (mjesto Vukotići).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223,25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58,6</w:t>
            </w:r>
          </w:p>
        </w:tc>
      </w:tr>
    </w:tbl>
    <w:p>
      <w:pPr>
        <w:spacing w:before="0" w:after="0"/>
      </w:pPr>
    </w:p>
    <w:p>
      <w:r>
        <w:t xml:space="preserve">Ukupno ostvareni prihodi od prodaje nefinancijske imovine Općine Ston i njenih proračunskih korisnika Narodna knjižnica Ston i Dječji vrtić Ston iznose 130,82€, što je za 41,4% manje u odnosu na isto izvještajno razdoblje prethodne godine.  Prihodi se u cijelosti odnose na Općinu Ston.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građevinskih objekata (šifre 7211 do 7214)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223,25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58,6</w:t>
            </w:r>
          </w:p>
        </w:tc>
      </w:tr>
    </w:tbl>
    <w:p>
      <w:pPr>
        <w:spacing w:before="0" w:after="0"/>
      </w:pPr>
    </w:p>
    <w:p>
      <w:r>
        <w:t xml:space="preserve">Ostvarenje prihoda od prodaje građevinskih objekata (stambeni) iznosi 130,82€, a radi se o sve manje prihoda od prodaje (otplate) stanova jer je sve više stanova otplaćeno (Domouprava Dubrovnik - stanovi bivše Općine Dubrovnik).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129.497,11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43.597,43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33,7</w:t>
            </w:r>
          </w:p>
        </w:tc>
      </w:tr>
    </w:tbl>
    <w:p>
      <w:pPr>
        <w:spacing w:before="0" w:after="0"/>
      </w:pPr>
    </w:p>
    <w:p>
      <w:r>
        <w:t xml:space="preserve">Ukupni rashodi za nabavu nefinancijske imovine Općine Ston i njenih proračunskih korisnika Narodne knjižnice Ston i Dječjeg vrtića Ston iznose 43.597,43€, gdje se 35.126,76€ odnosi na Općinu Ston, 5.549,74€ na Dječji vrtić Ston, a prestali iznos od 2.920,93€ na Narodnu knjižnicu Ston. </w:t>
      </w:r>
    </w:p>
    <w:p>
      <w:r>
        <w:t xml:space="preserve">Manji su za 66,3% u odnosu na ostvareno u izvještajnom razdoblju prethodne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Nematerijalna imovina (šifre 4121 do 4126)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Ostvareni iznos od 700,,00€ odnosi se na licencu za LC SPI program (nadogradnja programa za GIS/PNN).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Građevinski objekti (šifre 4211 do 4214)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11.475,00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25.924,26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225,9</w:t>
            </w:r>
          </w:p>
        </w:tc>
      </w:tr>
    </w:tbl>
    <w:p>
      <w:pPr>
        <w:spacing w:before="0" w:after="0"/>
      </w:pPr>
    </w:p>
    <w:p>
      <w:r>
        <w:t xml:space="preserve">Ostvarenje u iznosu od 4.875,00€ odnosi se na usluge projektiranja za teniski i stolnoteniski teren u Stonu, a preostali iznos od 21.049,26€ odnosi se na račun za okončanu situaciju izgradnje dječjeg igrališta te usluge nadzora za isto.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Postrojenja i oprema (šifre 4221 do 4228)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10.296,87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6.439,74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62,5</w:t>
            </w:r>
          </w:p>
        </w:tc>
      </w:tr>
    </w:tbl>
    <w:p>
      <w:pPr>
        <w:spacing w:before="0" w:after="0"/>
      </w:pPr>
    </w:p>
    <w:p>
      <w:r>
        <w:t xml:space="preserve">Iznos od 890,00€ odnosi se na kupljeni i postavljeni klima uređaj za ambulantu u Žuljani. </w:t>
      </w:r>
    </w:p>
    <w:p>
      <w:r>
        <w:t xml:space="preserve">Kod PK Dječji vrtić Ston, preostali iznos od 5.549,74€ odnosi se na nabavu opreme za dječji vrtić. </w:t>
      </w:r>
    </w:p>
    <w:p>
      <w:r>
        <w:t xml:space="preserve">PK Narodna knjižnica Ston ne bilježi ostvarenje na navedenoj stavci.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Knjige, umjetnička djela i ostale izložbene vrijednosti (šifre 4241 do 4244)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3.437,74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2.920,93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85,0</w:t>
            </w:r>
          </w:p>
        </w:tc>
      </w:tr>
    </w:tbl>
    <w:p>
      <w:pPr>
        <w:spacing w:before="0" w:after="0"/>
      </w:pPr>
    </w:p>
    <w:p>
      <w:r>
        <w:t xml:space="preserve">Ukupno ostvareni iznos u izvještajnom razdoblju tekuće godine (2.920,93€) odnosi se na PK Narodna knjižnica Ston, nabava knjižne građe.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Nematerijalna proizvedena imovina (šifre 4261 do 4264)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101.050,00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7.612,50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7,5</w:t>
            </w:r>
          </w:p>
        </w:tc>
      </w:tr>
    </w:tbl>
    <w:p>
      <w:pPr>
        <w:spacing w:before="0" w:after="0"/>
      </w:pPr>
    </w:p>
    <w:p>
      <w:r>
        <w:t xml:space="preserve">U ovom izvještajnom razdoblju ostvarenje je 7.612,50€, što je za 92,5% manje u odnosu na prethodnu godinu. Iznos od 750,00€ odnosi se na snimak izvedenog stanja za legalizaciju wc-a u Brijesti, a preostali iznos od 6.862,50€ odnosi se na 30% vrijednosti za transformaciju prostornog plana. Navedeno se odnosi na Općinu Ston.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3.237,50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Nema ostvarenja u ovom izvještajnom razdoblju.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566.846,09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Ukupni primici od financijske imovine i zaduživanja Općine Ston i njenih proračunskih korisnika DV Ston i NK Ston iznose 566.846,09€, u izvještajnom razdoblju prethodne godine nije bilo ostvarenja. Ukupni iznos se odnosi na Općinu Ston.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(povrati) glavnice zajmova danih neprofitnim organizacijama, građanima i kućanstvima (šifre 8121+8122)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Ostvareni iznos od 300.000,00€ odnosi se na pozajmicu Društva prijatelja Dubrovačke starine u svrhu  zatvaranja postojećeg prekoračenja po Ž-R te aktivacije novog.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Primljeni krediti i zajmovi od kreditnih i ostalih financijskih institucija u javnom sektoru (šifre 8422 do 8424)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266.846,09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Navedeni iznos odnosi se na produženje kredita (prekoračenje po Ž-R), temeljem Ugovora o kreditu reg.br.527/26, rok dospijeća 03.03.2027.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566.846,09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1417,1</w:t>
            </w:r>
          </w:p>
        </w:tc>
      </w:tr>
    </w:tbl>
    <w:p>
      <w:pPr>
        <w:spacing w:before="0" w:after="0"/>
      </w:pPr>
    </w:p>
    <w:p>
      <w:r>
        <w:t xml:space="preserve">Ukupni izdaci za financijsku imovinu i otplate zajmova Općine Ston i njenih proračunskih korisnika DV Ston i NK Ston iznose 566.846,09€. Navedeno se odnosi isključivo na Općinu Ston.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dane zajmove neprofitnim organizacijama, građanima i kućanstvima (šifre 5121+5122)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750,0</w:t>
            </w:r>
          </w:p>
        </w:tc>
      </w:tr>
    </w:tbl>
    <w:p>
      <w:pPr>
        <w:spacing w:before="0" w:after="0"/>
      </w:pPr>
    </w:p>
    <w:p>
      <w:r>
        <w:t xml:space="preserve">Ostvareni iznos od 300.000,00€ odnosi se na Općinu Ston, povrat ranije navedene primljene pozajmice Društvu prijatelja Dubrovačke starine.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kredita i zajmova od kreditnih i ostalih financijskih institucija u javnom sektoru (šifre 5422 do 5424)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266.846,09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Navedeno se odnosi na zatvaranje prekoračenja po Ž-R (kredita), kako bi se sklopio novi Ugovor (ranije navedeno).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PRIHODI I PRIMICI (šifre X067+8)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X678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1.282.186,22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1.725.047,41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134,5</w:t>
            </w:r>
          </w:p>
        </w:tc>
      </w:tr>
    </w:tbl>
    <w:p>
      <w:pPr>
        <w:spacing w:before="0" w:after="0"/>
      </w:pPr>
    </w:p>
    <w:p>
      <w:r>
        <w:t xml:space="preserve">Općina Ston i njeni proračunski korisnici Dječji vrtić Ston i Narodna knjižnica Ston u izvještajnom razdoblju ostvarili su ukupne prihode i primitke u iznosu od 1.725.047,41€, što je za 34,5% više u odnosu na ostvareno u izvještajnom razdoblju prethodne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I IZDACI (šifre Y034+5)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Y345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1.357.996,74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1.772.493,57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130,5</w:t>
            </w:r>
          </w:p>
        </w:tc>
      </w:tr>
    </w:tbl>
    <w:p>
      <w:pPr>
        <w:spacing w:before="0" w:after="0"/>
      </w:pPr>
    </w:p>
    <w:p>
      <w:r>
        <w:t xml:space="preserve">Općina Ston  i PK Narodna knjižnica Ston i Dječji vrtić Ston u izvještajnom razdoblju ostvarili su ukupne rashode i izdatke u iznosu od 1.72.493,57€, što je za 30,5% više u odnosu na ostvareno u izvještajnom razdoblju prethodne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75.810,52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47.446,16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62,6</w:t>
            </w:r>
          </w:p>
        </w:tc>
      </w:tr>
    </w:tbl>
    <w:p>
      <w:pPr>
        <w:spacing w:before="0" w:after="0"/>
      </w:pPr>
    </w:p>
    <w:p>
      <w:r>
        <w:t xml:space="preserve">U izvještajnom razdoblju manjak prihoda i primitaka iznosi 47.446,16€.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120.355,38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144.918,50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120,4</w:t>
            </w:r>
          </w:p>
        </w:tc>
      </w:tr>
    </w:tbl>
    <w:p>
      <w:pPr>
        <w:spacing w:before="0" w:after="0"/>
      </w:pPr>
    </w:p>
    <w:p>
      <w:r>
        <w:t xml:space="preserve">Budući je na šifri 9222-9221 Manjak prihoda i primitaka - preneseni iznos 97.472,34€, na kraju izvještajnog razdoblja Općina i njeni proračunski korisnici ostvaruju manjak prihoda i primitaka za pokriće u sljedećem razdoblju u iznosu od 144.918,50€.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1. siječnja (=stanju obveza iz Izvještaja o obvezama na 31. prosinca prethodne godine)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601.578,50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Općine i njenih proračunskih korisnika na početku izvještajnog razdoblja, odnosno 01.siječnja iznosi 601.578,50€.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Povećanje obveza u izvještajnom razdoblju (šifre V003+N23+N24 + 'N dio 25,26'+N27)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1.649.087,98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Povećanje obveza u izvještajnom razdoblju za Općinu, kao i za njene proračunske korisnike Dječji vrtić Ston i Narodnu knjižnicu Ston iznosi 1.649.087,98€.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Podmirene obveze u izvještajnom razdoblju (šifre V005+P23+P24 + 'P dio 25,26'+P27)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1.602.251,12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izvještajnom razdoblju Općina Ston i njeni proračunski korisnici  podmirili su obveze u iznosu od 1.602.251,12€.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648.415,36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Nakon podmirenih prethodno navedenih obveza, stanje obveza na kraju izvještajnog razdoblja za Općinu i njene proračunske korisnike iznosi 648.415,36€, od čega su dospjele 60.460,35€, a 587.955,01 nedospjele.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60.460,35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na kraju izvještajnog razdoblja za Općinu Ston iznose 60.106,7€, a odnose se na račune za struju, materijal i dijelove za tekuće i investicijsko održavanje, usluge tekućeg i investicijskog održavanja, komunalne usluge, računalne, reprezentaciju, članarine i norme, pristojbe i naknade ze nespomenute rashode poslovanja. Dospjeli računi nisu plaćeni iz razloga što je priliv sredstava u općinski proračun bio nedostatan, Općina je imala neplanirane visoke troškove odvoza otpada, samim time bile su upitne isplate plaća djelatnicima Općine , vrtića i knjižnice. Računi su plaćeni u vrijeme pisanja ovih bilješki.</w:t>
      </w:r>
    </w:p>
    <w:p>
      <w:r>
        <w:t xml:space="preserve">Preostali iznos od 353,65 eura odnosi se na PK Narodna knjižnica Ston, za nabavu nefinancijske imovine.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142.580,00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rashode poslovanja odnose se na obveze za zaposlene lipanj 2026., materijalne rashode, rashode za usluge te ostale tekuće obveze.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financijsku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 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428.312,03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Najveći dio nedospjelih obveza odnosi se na obvezu za kredit (prekoračenje po Ž-R).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57.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Unutargrupne transakcije koje su u izvještajima eliminirane</w:t>
      </w:r>
    </w:p>
    <w:p>
      <w:r>
        <w:t xml:space="preserve">Eliminirani su iznosi na 367/671, kao i međusobne obveze subjekata (potraživanje Općine od PK za povrat u nadležni proračun, a vezano za refundaciju bolovanja od HZZO-a,odnosno obveza proračunskog korisnika za povrat).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58.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Manjak ili višak u poslovanju grupe i pregled strukture manjka/viška po proračunskim korisnicima </w:t>
      </w:r>
    </w:p>
    <w:p>
      <w:r>
        <w:t xml:space="preserve">Narodna knjižnica Ston u ovom izvještajnom razdoblju zabilježila je višak prihoda i primitaka u iznosu od 1.477,03€, a obzirom da je iskazan višak prihoda i primitaka - preneseni, višak prihoda i primitaka raspoloživ u sljedećem razdoblju iznosi 3.133,12€. </w:t>
      </w:r>
    </w:p>
    <w:p>
      <w:r>
        <w:t xml:space="preserve">Dječji vrtić Ston u ovom izvještajnom razdoblju bilježi manjak prihoda i primitaka 31.115,27€. Kako je u prethodnom izvještajnom razdoblju zabilježen manjak prihoda i primitaka - preneseni,  manjak prihoda i primitaka za pokriće u sljedećem razdoblju iznosi 36.687,23€.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197408bea624f6f" /></Relationships>
</file>