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74" w:rsidRPr="00E06674" w:rsidRDefault="00E06674" w:rsidP="00E06674">
      <w:pPr>
        <w:widowControl w:val="0"/>
        <w:jc w:val="both"/>
        <w:rPr>
          <w:rFonts w:ascii="Arial" w:eastAsia="Times New Roman" w:hAnsi="Arial" w:cs="Arial"/>
          <w:szCs w:val="24"/>
          <w:lang w:eastAsia="hr-HR"/>
        </w:rPr>
      </w:pPr>
      <w:r w:rsidRPr="00E06674">
        <w:rPr>
          <w:rFonts w:ascii="Arial" w:hAnsi="Arial" w:cs="Arial"/>
        </w:rPr>
        <w:t>Javni uvid u prijedlog granice pomorskog dobra</w:t>
      </w:r>
    </w:p>
    <w:p w:rsidR="00E06674" w:rsidRPr="00E06674" w:rsidRDefault="00E06674" w:rsidP="00E06674">
      <w:pPr>
        <w:widowControl w:val="0"/>
        <w:jc w:val="both"/>
        <w:rPr>
          <w:rFonts w:ascii="Arial" w:hAnsi="Arial" w:cs="Arial"/>
        </w:rPr>
      </w:pPr>
    </w:p>
    <w:p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Sukladno članku 23. Zakona o pomorskom dobru i morskim lukama (,,Narodne novine” br. 83/23 – dalje u tekstu Zakon) Županijsko povjerenstvo za granice pomorskog dobra objavljuje prijedlog granice pomorskog dobra i lučkog područja luke posebne namjene na javni uvid na oglasnu ploču i mrežne stranice jedinice područne (regionalne) samouprave i jedinice lokalne samouprave za čije područje se predlaže granica pomorskog dobra i lučkog područja luke posebne namjene.</w:t>
      </w:r>
    </w:p>
    <w:p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 xml:space="preserve">Javni uvid traje 30 dana i svi sudionici za vrijeme trajanja javnog uvida mogu dati pisane prijedloge i primjedbe </w:t>
      </w:r>
      <w:r w:rsidRPr="00E06674">
        <w:rPr>
          <w:rFonts w:ascii="Arial" w:hAnsi="Arial" w:cs="Arial"/>
          <w:b/>
          <w:color w:val="000000"/>
          <w:spacing w:val="4"/>
          <w:sz w:val="22"/>
        </w:rPr>
        <w:t>Upravnom odjelu za poduzetništvo, turizam i more</w:t>
      </w:r>
      <w:r w:rsidRPr="00E06674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E06674">
        <w:rPr>
          <w:rFonts w:ascii="Arial" w:hAnsi="Arial" w:cs="Arial"/>
          <w:b/>
          <w:color w:val="000000"/>
          <w:spacing w:val="4"/>
          <w:sz w:val="22"/>
        </w:rPr>
        <w:t>Dubrovačko-neretvanske županije</w:t>
      </w:r>
      <w:r w:rsidRPr="00E06674">
        <w:rPr>
          <w:rFonts w:ascii="Arial" w:hAnsi="Arial" w:cs="Arial"/>
          <w:color w:val="000000"/>
          <w:spacing w:val="4"/>
          <w:sz w:val="22"/>
        </w:rPr>
        <w:t xml:space="preserve">, </w:t>
      </w:r>
      <w:r w:rsidRPr="00E06674">
        <w:rPr>
          <w:rFonts w:ascii="Arial" w:hAnsi="Arial" w:cs="Arial"/>
          <w:b/>
          <w:color w:val="000000"/>
          <w:spacing w:val="4"/>
          <w:sz w:val="22"/>
        </w:rPr>
        <w:t>Pred Dvorom 1, 20000 Dubrovnik.</w:t>
      </w:r>
    </w:p>
    <w:p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Prijedlozi i primjedbe koji nisu dostavljeni u roku ili nisu čitljivo napisani neće se uzeti u obzir kod izrade izvješća o javnoj raspravi.</w:t>
      </w:r>
    </w:p>
    <w:p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Prijedlozi i primjedbe koji se u pisanom obliku zaprime za vrijeme trajanja javnog uvida dostavljaju se Povjerenstvu za granice pomorskog dobra Dubrovačko-neretvanske županije</w:t>
      </w:r>
    </w:p>
    <w:p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koje će zaprimljene prijedloge i primjedbe uvrstiti u izvješće o javnoj raspravi.</w:t>
      </w:r>
    </w:p>
    <w:p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Izvješće o javnoj raspravi objavljuje se na oglasnoj ploči i mrežnim stranicama jedinice područne (regionalne) samouprave i jedinice lokalne samouprave za čije područje se predlaže granica pomorskog dobra i lučkog područja luke posebne namjene.</w:t>
      </w:r>
    </w:p>
    <w:p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Povjerenstvo za granice pomorskog dobra Dubrovačko-neretvanske županije donijelo je prijedlog granice pomo</w:t>
      </w:r>
      <w:r w:rsidR="00B719AE">
        <w:rPr>
          <w:rFonts w:ascii="Arial" w:hAnsi="Arial" w:cs="Arial"/>
          <w:color w:val="000000"/>
          <w:spacing w:val="4"/>
          <w:sz w:val="22"/>
        </w:rPr>
        <w:t>rskog dobra na dijelu k.o. Hodilje</w:t>
      </w:r>
      <w:bookmarkStart w:id="0" w:name="_GoBack"/>
      <w:bookmarkEnd w:id="0"/>
      <w:r w:rsidRPr="00E06674">
        <w:rPr>
          <w:rFonts w:ascii="Arial" w:hAnsi="Arial" w:cs="Arial"/>
          <w:color w:val="000000"/>
          <w:spacing w:val="4"/>
          <w:sz w:val="22"/>
        </w:rPr>
        <w:t xml:space="preserve">, Općina Ston. </w:t>
      </w:r>
    </w:p>
    <w:p w:rsidR="00292D7A" w:rsidRDefault="00292D7A"/>
    <w:sectPr w:rsidR="0029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74"/>
    <w:rsid w:val="00292D7A"/>
    <w:rsid w:val="00B719AE"/>
    <w:rsid w:val="00E0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893D"/>
  <w15:chartTrackingRefBased/>
  <w15:docId w15:val="{943F4597-FE3E-4EC8-B572-10783D37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2023-10-17T13:15:00Z</dcterms:created>
  <dcterms:modified xsi:type="dcterms:W3CDTF">2024-08-20T05:35:00Z</dcterms:modified>
</cp:coreProperties>
</file>