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DA1B1" w14:textId="77777777" w:rsidR="00453CF7" w:rsidRDefault="00453CF7" w:rsidP="00453CF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1B40F352" w14:textId="77777777" w:rsidR="00453CF7" w:rsidRDefault="00453CF7" w:rsidP="00453CF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5C3598C" w14:textId="77777777" w:rsidR="00453CF7" w:rsidRDefault="00453CF7" w:rsidP="00453CF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pPr w:leftFromText="180" w:rightFromText="180" w:vertAnchor="text" w:horzAnchor="margin" w:tblpY="-35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3"/>
        <w:gridCol w:w="1614"/>
        <w:gridCol w:w="6662"/>
      </w:tblGrid>
      <w:tr w:rsidR="00453CF7" w:rsidRPr="00FB6BD1" w14:paraId="3D07AA84" w14:textId="77777777" w:rsidTr="00CD4CAA">
        <w:trPr>
          <w:trHeight w:val="719"/>
        </w:trPr>
        <w:tc>
          <w:tcPr>
            <w:tcW w:w="9889" w:type="dxa"/>
            <w:gridSpan w:val="3"/>
            <w:tcBorders>
              <w:bottom w:val="single" w:sz="4" w:space="0" w:color="auto"/>
            </w:tcBorders>
            <w:shd w:val="clear" w:color="auto" w:fill="B8CCE4"/>
            <w:vAlign w:val="center"/>
          </w:tcPr>
          <w:p w14:paraId="524F11A5" w14:textId="77777777" w:rsidR="00453CF7" w:rsidRPr="00075877" w:rsidRDefault="00453CF7" w:rsidP="00CD4CAA">
            <w:pPr>
              <w:pStyle w:val="Tijeloteksta"/>
              <w:jc w:val="center"/>
              <w:rPr>
                <w:rFonts w:ascii="Times New Roman" w:eastAsia="Simsun (Founder Extended)" w:hAnsi="Times New Roman"/>
                <w:lang w:val="hr-HR" w:eastAsia="zh-CN"/>
              </w:rPr>
            </w:pPr>
            <w:r w:rsidRPr="00075877">
              <w:rPr>
                <w:rFonts w:ascii="Times New Roman" w:eastAsia="Simsun (Founder Extended)" w:hAnsi="Times New Roman"/>
                <w:lang w:val="hr-HR" w:eastAsia="zh-CN"/>
              </w:rPr>
              <w:t>OBRAZAC</w:t>
            </w:r>
          </w:p>
          <w:p w14:paraId="3E64D337" w14:textId="77777777" w:rsidR="00453CF7" w:rsidRPr="00FB6BD1" w:rsidRDefault="00453CF7" w:rsidP="00CD4CAA">
            <w:pPr>
              <w:pStyle w:val="Tijeloteksta"/>
              <w:jc w:val="center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075877">
              <w:rPr>
                <w:rFonts w:ascii="Times New Roman" w:eastAsia="Simsun (Founder Extended)" w:hAnsi="Times New Roman"/>
                <w:lang w:val="hr-HR" w:eastAsia="zh-CN"/>
              </w:rPr>
              <w:t>SUDJELOVANJA U SAVJETOVANJU O NACRTU AKTA</w:t>
            </w:r>
          </w:p>
        </w:tc>
      </w:tr>
      <w:tr w:rsidR="00453CF7" w:rsidRPr="00FB6BD1" w14:paraId="35B51EC1" w14:textId="77777777" w:rsidTr="00CD4CAA">
        <w:tc>
          <w:tcPr>
            <w:tcW w:w="3227" w:type="dxa"/>
            <w:gridSpan w:val="2"/>
            <w:shd w:val="pct5" w:color="auto" w:fill="auto"/>
            <w:vAlign w:val="center"/>
          </w:tcPr>
          <w:p w14:paraId="6A255302" w14:textId="77777777" w:rsidR="00453CF7" w:rsidRPr="00FB6BD1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Naziv </w:t>
            </w:r>
            <w:r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prijedloga</w:t>
            </w:r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akta:</w:t>
            </w:r>
          </w:p>
        </w:tc>
        <w:tc>
          <w:tcPr>
            <w:tcW w:w="6662" w:type="dxa"/>
            <w:shd w:val="pct5" w:color="auto" w:fill="auto"/>
          </w:tcPr>
          <w:p w14:paraId="34EE5163" w14:textId="724B7541" w:rsidR="00453CF7" w:rsidRPr="00FB6BD1" w:rsidRDefault="00D56C99" w:rsidP="00A50463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D56C99">
              <w:rPr>
                <w:rFonts w:ascii="Times New Roman" w:hAnsi="Times New Roman"/>
                <w:bCs/>
                <w:lang w:eastAsia="hr-HR"/>
              </w:rPr>
              <w:t>Odluk</w:t>
            </w:r>
            <w:r>
              <w:rPr>
                <w:rFonts w:ascii="Times New Roman" w:hAnsi="Times New Roman"/>
                <w:bCs/>
                <w:lang w:eastAsia="hr-HR"/>
              </w:rPr>
              <w:t>a</w:t>
            </w:r>
            <w:r w:rsidRPr="00D56C99">
              <w:rPr>
                <w:rFonts w:ascii="Times New Roman" w:hAnsi="Times New Roman"/>
                <w:bCs/>
                <w:lang w:eastAsia="hr-HR"/>
              </w:rPr>
              <w:t xml:space="preserve"> o određivanju granice između naselja Dubrava i naselja Drače</w:t>
            </w:r>
          </w:p>
        </w:tc>
      </w:tr>
      <w:tr w:rsidR="00453CF7" w:rsidRPr="00FB6BD1" w14:paraId="54DDA2DB" w14:textId="77777777" w:rsidTr="00CD4CAA">
        <w:tc>
          <w:tcPr>
            <w:tcW w:w="3227" w:type="dxa"/>
            <w:gridSpan w:val="2"/>
            <w:shd w:val="pct5" w:color="auto" w:fill="auto"/>
            <w:vAlign w:val="center"/>
          </w:tcPr>
          <w:p w14:paraId="00699926" w14:textId="77777777" w:rsidR="00453CF7" w:rsidRPr="00FB6BD1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Razdoblje savjetovanja </w:t>
            </w:r>
            <w:r w:rsidRPr="00FB6BD1">
              <w:rPr>
                <w:rFonts w:ascii="Times New Roman" w:eastAsia="Simsun (Founder Extended)" w:hAnsi="Times New Roman"/>
                <w:b w:val="0"/>
                <w:i/>
                <w:sz w:val="20"/>
                <w:szCs w:val="20"/>
                <w:lang w:val="hr-HR" w:eastAsia="zh-CN"/>
              </w:rPr>
              <w:t>(početak i završetak)</w:t>
            </w:r>
          </w:p>
        </w:tc>
        <w:tc>
          <w:tcPr>
            <w:tcW w:w="6662" w:type="dxa"/>
            <w:shd w:val="pct5" w:color="auto" w:fill="auto"/>
          </w:tcPr>
          <w:p w14:paraId="6E2501C5" w14:textId="388CEFE8" w:rsidR="00453CF7" w:rsidRPr="00FB6BD1" w:rsidRDefault="00453CF7" w:rsidP="00CD4CAA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Početak</w:t>
            </w:r>
            <w:r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: </w:t>
            </w:r>
            <w:r w:rsidR="00D56C99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21</w:t>
            </w:r>
            <w:r w:rsidR="00A50463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. 10</w:t>
            </w:r>
            <w:r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.</w:t>
            </w:r>
            <w:r w:rsidR="002B40B4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</w:t>
            </w:r>
            <w:r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20</w:t>
            </w:r>
            <w:r w:rsidR="008E61CD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2</w:t>
            </w:r>
            <w:r w:rsidR="00D51290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5</w:t>
            </w:r>
            <w:r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.</w:t>
            </w:r>
          </w:p>
          <w:p w14:paraId="1CC1E0E6" w14:textId="304DD87F" w:rsidR="00453CF7" w:rsidRPr="00FB6BD1" w:rsidRDefault="00453CF7" w:rsidP="002B40B4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/>
                <w:sz w:val="20"/>
                <w:szCs w:val="20"/>
                <w:lang w:val="hr-HR" w:eastAsia="zh-CN"/>
              </w:rPr>
            </w:pPr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Završetak:</w:t>
            </w:r>
            <w:r w:rsidR="008E61CD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</w:t>
            </w:r>
            <w:r w:rsidR="00D56C99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20</w:t>
            </w:r>
            <w:r w:rsidR="00A50463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. 11</w:t>
            </w:r>
            <w:r w:rsidR="008E61CD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.</w:t>
            </w:r>
            <w:r w:rsidR="00A50463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</w:t>
            </w:r>
            <w:r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20</w:t>
            </w:r>
            <w:r w:rsidR="008E61CD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2</w:t>
            </w:r>
            <w:r w:rsidR="00D51290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5</w:t>
            </w:r>
            <w:r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.</w:t>
            </w:r>
          </w:p>
        </w:tc>
      </w:tr>
      <w:tr w:rsidR="00453CF7" w:rsidRPr="00FB6BD1" w14:paraId="2382D33D" w14:textId="77777777" w:rsidTr="00CD4CAA">
        <w:tc>
          <w:tcPr>
            <w:tcW w:w="3227" w:type="dxa"/>
            <w:gridSpan w:val="2"/>
            <w:shd w:val="pct5" w:color="auto" w:fill="auto"/>
          </w:tcPr>
          <w:p w14:paraId="55BD9A74" w14:textId="77777777" w:rsidR="00453CF7" w:rsidRPr="00FB6BD1" w:rsidDel="005D53AE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Ime/naziv sudionika/</w:t>
            </w:r>
            <w:proofErr w:type="spellStart"/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ce</w:t>
            </w:r>
            <w:proofErr w:type="spellEnd"/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savjetovanja (pojedinac, udruga, ustanova i sl.) koji/a daje svoje primjedbe, prijedloge ili komentare na nacrt akta</w:t>
            </w:r>
          </w:p>
        </w:tc>
        <w:tc>
          <w:tcPr>
            <w:tcW w:w="6662" w:type="dxa"/>
            <w:shd w:val="pct5" w:color="auto" w:fill="auto"/>
            <w:vAlign w:val="center"/>
          </w:tcPr>
          <w:p w14:paraId="65DB2762" w14:textId="77777777" w:rsidR="00453CF7" w:rsidRPr="00FB6BD1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i/>
                <w:sz w:val="20"/>
                <w:szCs w:val="20"/>
                <w:lang w:val="hr-HR" w:eastAsia="zh-CN"/>
              </w:rPr>
            </w:pPr>
          </w:p>
        </w:tc>
      </w:tr>
      <w:tr w:rsidR="00453CF7" w:rsidRPr="00FB6BD1" w14:paraId="755ACD24" w14:textId="77777777" w:rsidTr="00CD4CAA">
        <w:trPr>
          <w:trHeight w:val="1120"/>
        </w:trPr>
        <w:tc>
          <w:tcPr>
            <w:tcW w:w="3227" w:type="dxa"/>
            <w:gridSpan w:val="2"/>
            <w:shd w:val="pct5" w:color="auto" w:fill="auto"/>
            <w:vAlign w:val="center"/>
          </w:tcPr>
          <w:p w14:paraId="6CEE8F91" w14:textId="77777777" w:rsidR="00453CF7" w:rsidRPr="00FB6BD1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Načelni komentari na predloženi nacrt</w:t>
            </w:r>
          </w:p>
        </w:tc>
        <w:tc>
          <w:tcPr>
            <w:tcW w:w="6662" w:type="dxa"/>
            <w:shd w:val="pct5" w:color="auto" w:fill="auto"/>
            <w:vAlign w:val="center"/>
          </w:tcPr>
          <w:p w14:paraId="1706A7A9" w14:textId="77777777" w:rsidR="00453CF7" w:rsidRPr="00FB6BD1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</w:p>
        </w:tc>
      </w:tr>
      <w:tr w:rsidR="00453CF7" w:rsidRPr="00FB6BD1" w14:paraId="3B3DB681" w14:textId="77777777" w:rsidTr="00CD4CAA">
        <w:trPr>
          <w:trHeight w:val="1391"/>
        </w:trPr>
        <w:tc>
          <w:tcPr>
            <w:tcW w:w="3227" w:type="dxa"/>
            <w:gridSpan w:val="2"/>
            <w:shd w:val="pct5" w:color="auto" w:fill="auto"/>
            <w:vAlign w:val="center"/>
          </w:tcPr>
          <w:p w14:paraId="377CDA9C" w14:textId="77777777" w:rsidR="00453CF7" w:rsidRPr="00FB6BD1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Primjedbe, komentari i prijedlozi na pojedine članke nacrta akta</w:t>
            </w:r>
          </w:p>
        </w:tc>
        <w:tc>
          <w:tcPr>
            <w:tcW w:w="6662" w:type="dxa"/>
            <w:shd w:val="pct5" w:color="auto" w:fill="auto"/>
            <w:vAlign w:val="center"/>
          </w:tcPr>
          <w:p w14:paraId="4BDB6851" w14:textId="77777777" w:rsidR="00453CF7" w:rsidRPr="00FB6BD1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</w:p>
        </w:tc>
      </w:tr>
      <w:tr w:rsidR="00453CF7" w:rsidRPr="00FB6BD1" w14:paraId="7DD17DFB" w14:textId="77777777" w:rsidTr="00CD4CAA">
        <w:trPr>
          <w:trHeight w:val="1115"/>
        </w:trPr>
        <w:tc>
          <w:tcPr>
            <w:tcW w:w="3227" w:type="dxa"/>
            <w:gridSpan w:val="2"/>
            <w:shd w:val="pct5" w:color="auto" w:fill="auto"/>
          </w:tcPr>
          <w:p w14:paraId="498F4CDA" w14:textId="77777777" w:rsidR="00453CF7" w:rsidRPr="00FB6BD1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662" w:type="dxa"/>
            <w:shd w:val="pct5" w:color="auto" w:fill="auto"/>
            <w:vAlign w:val="center"/>
          </w:tcPr>
          <w:p w14:paraId="198426CE" w14:textId="77777777" w:rsidR="00453CF7" w:rsidRPr="00FB6BD1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</w:p>
        </w:tc>
      </w:tr>
      <w:tr w:rsidR="00453CF7" w:rsidRPr="00FB6BD1" w14:paraId="09A8CEFD" w14:textId="77777777" w:rsidTr="00CD4CAA">
        <w:trPr>
          <w:trHeight w:val="480"/>
        </w:trPr>
        <w:tc>
          <w:tcPr>
            <w:tcW w:w="1613" w:type="dxa"/>
            <w:shd w:val="pct5" w:color="auto" w:fill="auto"/>
            <w:vAlign w:val="center"/>
          </w:tcPr>
          <w:p w14:paraId="68DAFB85" w14:textId="77777777" w:rsidR="00453CF7" w:rsidRPr="00FB6BD1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Kontakti</w:t>
            </w:r>
          </w:p>
        </w:tc>
        <w:tc>
          <w:tcPr>
            <w:tcW w:w="1614" w:type="dxa"/>
            <w:shd w:val="pct5" w:color="auto" w:fill="auto"/>
            <w:vAlign w:val="center"/>
          </w:tcPr>
          <w:p w14:paraId="33F0088A" w14:textId="77777777" w:rsidR="00453CF7" w:rsidRPr="00FB6BD1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Adresa:</w:t>
            </w:r>
          </w:p>
          <w:p w14:paraId="1A846D34" w14:textId="77777777" w:rsidR="00453CF7" w:rsidRPr="00FB6BD1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E-mail:</w:t>
            </w:r>
          </w:p>
          <w:p w14:paraId="655E19E9" w14:textId="77777777" w:rsidR="00453CF7" w:rsidRPr="00FB6BD1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Telefon:</w:t>
            </w:r>
          </w:p>
        </w:tc>
        <w:tc>
          <w:tcPr>
            <w:tcW w:w="6662" w:type="dxa"/>
            <w:shd w:val="pct5" w:color="auto" w:fill="auto"/>
          </w:tcPr>
          <w:p w14:paraId="6614FE6C" w14:textId="77777777" w:rsidR="00453CF7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</w:p>
          <w:p w14:paraId="4E715BF6" w14:textId="77777777" w:rsidR="00453CF7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</w:p>
          <w:p w14:paraId="6DE1C754" w14:textId="77777777" w:rsidR="00453CF7" w:rsidRPr="00FB6BD1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</w:p>
        </w:tc>
      </w:tr>
      <w:tr w:rsidR="00453CF7" w:rsidRPr="00FB6BD1" w14:paraId="57397B64" w14:textId="77777777" w:rsidTr="00CD4CAA">
        <w:tc>
          <w:tcPr>
            <w:tcW w:w="3227" w:type="dxa"/>
            <w:gridSpan w:val="2"/>
            <w:shd w:val="pct5" w:color="auto" w:fill="auto"/>
          </w:tcPr>
          <w:p w14:paraId="2C1981EC" w14:textId="77777777" w:rsidR="00453CF7" w:rsidRPr="00FB6BD1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Datum dostavljanja obrasca</w:t>
            </w:r>
          </w:p>
        </w:tc>
        <w:tc>
          <w:tcPr>
            <w:tcW w:w="6662" w:type="dxa"/>
            <w:shd w:val="pct5" w:color="auto" w:fill="auto"/>
          </w:tcPr>
          <w:p w14:paraId="699A158C" w14:textId="77777777" w:rsidR="00453CF7" w:rsidRPr="00FB6BD1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</w:p>
        </w:tc>
      </w:tr>
      <w:tr w:rsidR="00453CF7" w:rsidRPr="00FB6BD1" w14:paraId="4F712F82" w14:textId="77777777" w:rsidTr="00CD4CAA">
        <w:tc>
          <w:tcPr>
            <w:tcW w:w="3227" w:type="dxa"/>
            <w:gridSpan w:val="2"/>
            <w:shd w:val="pct5" w:color="auto" w:fill="auto"/>
          </w:tcPr>
          <w:p w14:paraId="533F9BDF" w14:textId="77777777" w:rsidR="00453CF7" w:rsidRPr="00FB6BD1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Jeste li suglasni da se ovaj obrazac, s nazivom/imenom sudionika/</w:t>
            </w:r>
            <w:proofErr w:type="spellStart"/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ce</w:t>
            </w:r>
            <w:proofErr w:type="spellEnd"/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savjetovanja, objavi na internetskoj stranici nadležnog tijela?</w:t>
            </w:r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vertAlign w:val="superscript"/>
                <w:lang w:val="hr-HR" w:eastAsia="zh-CN"/>
              </w:rPr>
              <w:t>1</w:t>
            </w:r>
          </w:p>
        </w:tc>
        <w:tc>
          <w:tcPr>
            <w:tcW w:w="6662" w:type="dxa"/>
            <w:shd w:val="pct5" w:color="auto" w:fill="auto"/>
            <w:vAlign w:val="center"/>
          </w:tcPr>
          <w:p w14:paraId="4A4B8D1B" w14:textId="77777777" w:rsidR="00453CF7" w:rsidRPr="00FB6BD1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          </w:t>
            </w:r>
            <w:r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           </w:t>
            </w:r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      </w:t>
            </w:r>
            <w:r w:rsidRPr="00453CF7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DA</w:t>
            </w:r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                                                          NE</w:t>
            </w:r>
          </w:p>
        </w:tc>
      </w:tr>
    </w:tbl>
    <w:p w14:paraId="44385AE1" w14:textId="77777777" w:rsidR="00453CF7" w:rsidRPr="00FB6BD1" w:rsidRDefault="00453CF7" w:rsidP="00453CF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41033C9C" w14:textId="595596C4" w:rsidR="00453CF7" w:rsidRPr="00FB6BD1" w:rsidRDefault="00453CF7" w:rsidP="00453CF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B6BD1">
        <w:rPr>
          <w:rFonts w:ascii="Times New Roman" w:hAnsi="Times New Roman"/>
          <w:sz w:val="20"/>
          <w:szCs w:val="20"/>
        </w:rPr>
        <w:t xml:space="preserve">Popunjeni obrazac dostaviti na adresu: </w:t>
      </w:r>
      <w:r w:rsidR="00D56C99">
        <w:rPr>
          <w:rFonts w:ascii="Times New Roman" w:hAnsi="Times New Roman"/>
          <w:sz w:val="20"/>
          <w:szCs w:val="20"/>
        </w:rPr>
        <w:t>Općina Ston, Trg kralja Tomislava 1, 20230 Ston</w:t>
      </w:r>
      <w:r>
        <w:rPr>
          <w:rFonts w:ascii="Times New Roman" w:hAnsi="Times New Roman"/>
          <w:sz w:val="20"/>
          <w:szCs w:val="20"/>
        </w:rPr>
        <w:t>,</w:t>
      </w:r>
      <w:r w:rsidRPr="00FB6BD1">
        <w:rPr>
          <w:rFonts w:ascii="Times New Roman" w:hAnsi="Times New Roman"/>
          <w:sz w:val="20"/>
          <w:szCs w:val="20"/>
        </w:rPr>
        <w:t xml:space="preserve"> ili na adresu elektronske </w:t>
      </w:r>
      <w:r w:rsidRPr="008E61CD">
        <w:rPr>
          <w:rFonts w:ascii="Times New Roman" w:hAnsi="Times New Roman"/>
          <w:sz w:val="20"/>
          <w:szCs w:val="20"/>
        </w:rPr>
        <w:t xml:space="preserve">pošte: </w:t>
      </w:r>
      <w:r w:rsidR="00D56C99" w:rsidRPr="00D56C99">
        <w:rPr>
          <w:rFonts w:ascii="Times New Roman" w:hAnsi="Times New Roman"/>
          <w:sz w:val="20"/>
          <w:szCs w:val="20"/>
        </w:rPr>
        <w:t>protokol</w:t>
      </w:r>
      <w:r w:rsidR="00D56C99">
        <w:rPr>
          <w:rFonts w:ascii="Times New Roman" w:hAnsi="Times New Roman"/>
          <w:sz w:val="20"/>
          <w:szCs w:val="20"/>
        </w:rPr>
        <w:t>@opcinaston.hr</w:t>
      </w:r>
      <w:r w:rsidRPr="008E61CD">
        <w:rPr>
          <w:rFonts w:ascii="Times New Roman" w:hAnsi="Times New Roman"/>
          <w:sz w:val="20"/>
          <w:szCs w:val="20"/>
        </w:rPr>
        <w:t xml:space="preserve"> zaključno do </w:t>
      </w:r>
      <w:r w:rsidR="00D56C99">
        <w:rPr>
          <w:rFonts w:ascii="Times New Roman" w:eastAsia="Simsun (Founder Extended)" w:hAnsi="Times New Roman"/>
          <w:bCs/>
          <w:sz w:val="20"/>
          <w:szCs w:val="20"/>
          <w:lang w:eastAsia="zh-CN"/>
        </w:rPr>
        <w:t>20</w:t>
      </w:r>
      <w:r w:rsidR="00A50463" w:rsidRPr="00A50463">
        <w:rPr>
          <w:rFonts w:ascii="Times New Roman" w:eastAsia="Simsun (Founder Extended)" w:hAnsi="Times New Roman"/>
          <w:bCs/>
          <w:sz w:val="20"/>
          <w:szCs w:val="20"/>
          <w:lang w:eastAsia="zh-CN"/>
        </w:rPr>
        <w:t>. 11.</w:t>
      </w:r>
      <w:r w:rsidR="00A50463" w:rsidRPr="00A50463">
        <w:rPr>
          <w:rFonts w:ascii="Times New Roman" w:eastAsia="Simsun (Founder Extended)" w:hAnsi="Times New Roman"/>
          <w:b/>
          <w:sz w:val="20"/>
          <w:szCs w:val="20"/>
          <w:lang w:eastAsia="zh-CN"/>
        </w:rPr>
        <w:t xml:space="preserve"> </w:t>
      </w:r>
      <w:r w:rsidR="00A50463" w:rsidRPr="00A50463">
        <w:rPr>
          <w:rFonts w:ascii="Times New Roman" w:eastAsia="Simsun (Founder Extended)" w:hAnsi="Times New Roman"/>
          <w:sz w:val="20"/>
          <w:szCs w:val="20"/>
          <w:lang w:eastAsia="zh-CN"/>
        </w:rPr>
        <w:t>2025</w:t>
      </w:r>
      <w:r w:rsidRPr="008E61CD">
        <w:rPr>
          <w:rFonts w:ascii="Times New Roman" w:hAnsi="Times New Roman"/>
          <w:sz w:val="20"/>
          <w:szCs w:val="20"/>
        </w:rPr>
        <w:t>. godine.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34390277" w14:textId="59A47916" w:rsidR="006102C7" w:rsidRPr="008E61CD" w:rsidRDefault="00453CF7" w:rsidP="006102C7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8E61CD">
        <w:rPr>
          <w:rStyle w:val="Referencafusnote"/>
          <w:rFonts w:ascii="Times New Roman" w:hAnsi="Times New Roman"/>
          <w:i/>
        </w:rPr>
        <w:footnoteRef/>
      </w:r>
      <w:r w:rsidRPr="008E61CD">
        <w:rPr>
          <w:rFonts w:ascii="Times New Roman" w:hAnsi="Times New Roman"/>
          <w:i/>
        </w:rPr>
        <w:t xml:space="preserve"> </w:t>
      </w:r>
      <w:r w:rsidR="006102C7" w:rsidRPr="008E61CD">
        <w:rPr>
          <w:rFonts w:ascii="Times New Roman" w:hAnsi="Times New Roman"/>
          <w:i/>
          <w:sz w:val="20"/>
          <w:szCs w:val="20"/>
        </w:rPr>
        <w:t xml:space="preserve">Općina </w:t>
      </w:r>
      <w:r w:rsidR="00D56C99">
        <w:rPr>
          <w:rFonts w:ascii="Times New Roman" w:hAnsi="Times New Roman"/>
          <w:i/>
          <w:sz w:val="20"/>
          <w:szCs w:val="20"/>
        </w:rPr>
        <w:t>Ston</w:t>
      </w:r>
      <w:r w:rsidR="008E61CD" w:rsidRPr="008E61CD">
        <w:rPr>
          <w:rFonts w:ascii="Times New Roman" w:hAnsi="Times New Roman"/>
          <w:i/>
          <w:sz w:val="20"/>
          <w:szCs w:val="20"/>
        </w:rPr>
        <w:t xml:space="preserve"> </w:t>
      </w:r>
      <w:r w:rsidR="006102C7" w:rsidRPr="008E61CD">
        <w:rPr>
          <w:rFonts w:ascii="Times New Roman" w:hAnsi="Times New Roman"/>
          <w:i/>
          <w:sz w:val="20"/>
          <w:szCs w:val="20"/>
        </w:rPr>
        <w:t>prikuplja osobne podatke putem ovog</w:t>
      </w:r>
      <w:r w:rsidR="008E61CD" w:rsidRPr="008E61CD">
        <w:rPr>
          <w:rFonts w:ascii="Times New Roman" w:hAnsi="Times New Roman"/>
          <w:i/>
          <w:sz w:val="20"/>
          <w:szCs w:val="20"/>
        </w:rPr>
        <w:t xml:space="preserve"> </w:t>
      </w:r>
      <w:r w:rsidR="006102C7" w:rsidRPr="008E61CD">
        <w:rPr>
          <w:rFonts w:ascii="Times New Roman" w:hAnsi="Times New Roman"/>
          <w:i/>
          <w:sz w:val="20"/>
          <w:szCs w:val="20"/>
        </w:rPr>
        <w:t>obrasca</w:t>
      </w:r>
      <w:r w:rsidR="008E61CD" w:rsidRPr="008E61CD">
        <w:rPr>
          <w:rFonts w:ascii="Times New Roman" w:hAnsi="Times New Roman"/>
          <w:i/>
          <w:sz w:val="20"/>
          <w:szCs w:val="20"/>
        </w:rPr>
        <w:t xml:space="preserve"> </w:t>
      </w:r>
      <w:r w:rsidR="006102C7" w:rsidRPr="008E61CD">
        <w:rPr>
          <w:rFonts w:ascii="Times New Roman" w:hAnsi="Times New Roman"/>
          <w:i/>
          <w:sz w:val="20"/>
          <w:szCs w:val="20"/>
        </w:rPr>
        <w:t xml:space="preserve">na temelju Opće uredbe o zaštiti podataka – GDPR. Prikupljeni podaci koriste se u svrhu javnog savjetovanja s zainteresiranom javnošću </w:t>
      </w:r>
      <w:r w:rsidR="00D56C99">
        <w:rPr>
          <w:rFonts w:ascii="Times New Roman" w:hAnsi="Times New Roman"/>
          <w:i/>
          <w:sz w:val="20"/>
          <w:szCs w:val="20"/>
        </w:rPr>
        <w:t>i</w:t>
      </w:r>
      <w:r w:rsidR="008E61CD" w:rsidRPr="008E61CD">
        <w:rPr>
          <w:rFonts w:ascii="Times New Roman" w:hAnsi="Times New Roman"/>
          <w:i/>
          <w:sz w:val="20"/>
          <w:szCs w:val="20"/>
        </w:rPr>
        <w:t xml:space="preserve"> </w:t>
      </w:r>
      <w:r w:rsidR="006102C7" w:rsidRPr="008E61CD">
        <w:rPr>
          <w:rFonts w:ascii="Times New Roman" w:hAnsi="Times New Roman"/>
          <w:i/>
          <w:sz w:val="20"/>
          <w:szCs w:val="20"/>
        </w:rPr>
        <w:t>odgovora na zahtjev sudionika savjetovanja radi ostvarenja prava</w:t>
      </w:r>
      <w:r w:rsidR="008E61CD" w:rsidRPr="008E61CD">
        <w:rPr>
          <w:rFonts w:ascii="Times New Roman" w:hAnsi="Times New Roman"/>
          <w:i/>
          <w:sz w:val="20"/>
          <w:szCs w:val="20"/>
        </w:rPr>
        <w:t xml:space="preserve"> </w:t>
      </w:r>
      <w:r w:rsidR="006102C7" w:rsidRPr="008E61CD">
        <w:rPr>
          <w:rFonts w:ascii="Times New Roman" w:hAnsi="Times New Roman"/>
          <w:i/>
          <w:sz w:val="20"/>
          <w:szCs w:val="20"/>
        </w:rPr>
        <w:t>sukladno GDPR-u, te vođenja evidencije zaprimljenih zahtjeva. Podaci se ne šalju izvan</w:t>
      </w:r>
      <w:r w:rsidR="008E61CD" w:rsidRPr="008E61CD">
        <w:rPr>
          <w:rFonts w:ascii="Times New Roman" w:hAnsi="Times New Roman"/>
          <w:i/>
          <w:sz w:val="20"/>
          <w:szCs w:val="20"/>
        </w:rPr>
        <w:t xml:space="preserve"> </w:t>
      </w:r>
      <w:r w:rsidR="006102C7" w:rsidRPr="008E61CD">
        <w:rPr>
          <w:rFonts w:ascii="Times New Roman" w:hAnsi="Times New Roman"/>
          <w:i/>
          <w:sz w:val="20"/>
          <w:szCs w:val="20"/>
        </w:rPr>
        <w:t>sjedišta voditelja obrade</w:t>
      </w:r>
      <w:r w:rsidR="008E61CD" w:rsidRPr="008E61CD">
        <w:rPr>
          <w:rFonts w:ascii="Times New Roman" w:hAnsi="Times New Roman"/>
          <w:i/>
          <w:sz w:val="20"/>
          <w:szCs w:val="20"/>
        </w:rPr>
        <w:t xml:space="preserve"> </w:t>
      </w:r>
      <w:r w:rsidR="006102C7" w:rsidRPr="008E61CD">
        <w:rPr>
          <w:rFonts w:ascii="Times New Roman" w:hAnsi="Times New Roman"/>
          <w:i/>
          <w:sz w:val="20"/>
          <w:szCs w:val="20"/>
        </w:rPr>
        <w:t xml:space="preserve">Općine </w:t>
      </w:r>
      <w:r w:rsidR="00D56C99">
        <w:rPr>
          <w:rFonts w:ascii="Times New Roman" w:hAnsi="Times New Roman"/>
          <w:i/>
          <w:sz w:val="20"/>
          <w:szCs w:val="20"/>
        </w:rPr>
        <w:t>Ston</w:t>
      </w:r>
      <w:r w:rsidR="006102C7" w:rsidRPr="008E61CD">
        <w:rPr>
          <w:rFonts w:ascii="Times New Roman" w:hAnsi="Times New Roman"/>
          <w:i/>
          <w:sz w:val="20"/>
          <w:szCs w:val="20"/>
        </w:rPr>
        <w:t>. Detaljnu politiku zaštite privatnosti podataka pogledajte na web stranici</w:t>
      </w:r>
      <w:r w:rsidR="008E61CD" w:rsidRPr="008E61CD">
        <w:rPr>
          <w:rFonts w:ascii="Times New Roman" w:hAnsi="Times New Roman"/>
          <w:i/>
          <w:sz w:val="20"/>
          <w:szCs w:val="20"/>
        </w:rPr>
        <w:t xml:space="preserve"> </w:t>
      </w:r>
      <w:r w:rsidR="006102C7" w:rsidRPr="008E61CD">
        <w:rPr>
          <w:rFonts w:ascii="Times New Roman" w:hAnsi="Times New Roman"/>
          <w:i/>
          <w:sz w:val="20"/>
          <w:szCs w:val="20"/>
        </w:rPr>
        <w:t xml:space="preserve">Općine Janjina: </w:t>
      </w:r>
      <w:hyperlink r:id="rId6" w:history="1">
        <w:r w:rsidR="00D56C99" w:rsidRPr="007F65BE">
          <w:rPr>
            <w:rStyle w:val="Hiperveza"/>
            <w:rFonts w:ascii="Times New Roman" w:hAnsi="Times New Roman"/>
            <w:i/>
            <w:sz w:val="20"/>
            <w:szCs w:val="20"/>
          </w:rPr>
          <w:t>www.opcinaston.hr</w:t>
        </w:r>
      </w:hyperlink>
    </w:p>
    <w:p w14:paraId="0A206840" w14:textId="77777777" w:rsidR="00224312" w:rsidRPr="008E61CD" w:rsidRDefault="006102C7" w:rsidP="006102C7">
      <w:pPr>
        <w:spacing w:after="0" w:line="240" w:lineRule="auto"/>
        <w:jc w:val="both"/>
      </w:pPr>
      <w:r w:rsidRPr="008E61CD">
        <w:rPr>
          <w:rFonts w:ascii="Times New Roman" w:hAnsi="Times New Roman"/>
          <w:i/>
          <w:sz w:val="20"/>
          <w:szCs w:val="20"/>
        </w:rPr>
        <w:t>Dostavljeni</w:t>
      </w:r>
      <w:r w:rsidR="008E61CD" w:rsidRPr="008E61CD">
        <w:rPr>
          <w:rFonts w:ascii="Times New Roman" w:hAnsi="Times New Roman"/>
          <w:i/>
          <w:sz w:val="20"/>
          <w:szCs w:val="20"/>
        </w:rPr>
        <w:t xml:space="preserve"> </w:t>
      </w:r>
      <w:r w:rsidRPr="008E61CD">
        <w:rPr>
          <w:rFonts w:ascii="Times New Roman" w:hAnsi="Times New Roman"/>
          <w:i/>
          <w:sz w:val="20"/>
          <w:szCs w:val="20"/>
        </w:rPr>
        <w:t>obrazac</w:t>
      </w:r>
      <w:r w:rsidR="008E61CD" w:rsidRPr="008E61CD">
        <w:rPr>
          <w:rFonts w:ascii="Times New Roman" w:hAnsi="Times New Roman"/>
          <w:i/>
          <w:sz w:val="20"/>
          <w:szCs w:val="20"/>
        </w:rPr>
        <w:t xml:space="preserve"> </w:t>
      </w:r>
      <w:r w:rsidRPr="008E61CD">
        <w:rPr>
          <w:rFonts w:ascii="Times New Roman" w:hAnsi="Times New Roman"/>
          <w:i/>
          <w:sz w:val="20"/>
          <w:szCs w:val="20"/>
        </w:rPr>
        <w:t>ujedno se koristi i kao privola ispitanika.</w:t>
      </w:r>
    </w:p>
    <w:sectPr w:rsidR="00224312" w:rsidRPr="008E61CD" w:rsidSect="0022431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DEEE4" w14:textId="77777777" w:rsidR="00AD63DE" w:rsidRDefault="00AD63DE" w:rsidP="00453CF7">
      <w:pPr>
        <w:spacing w:after="0" w:line="240" w:lineRule="auto"/>
      </w:pPr>
      <w:r>
        <w:separator/>
      </w:r>
    </w:p>
  </w:endnote>
  <w:endnote w:type="continuationSeparator" w:id="0">
    <w:p w14:paraId="45125C2A" w14:textId="77777777" w:rsidR="00AD63DE" w:rsidRDefault="00AD63DE" w:rsidP="00453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5BF13" w14:textId="77777777" w:rsidR="00AD63DE" w:rsidRDefault="00AD63DE" w:rsidP="00453CF7">
      <w:pPr>
        <w:spacing w:after="0" w:line="240" w:lineRule="auto"/>
      </w:pPr>
      <w:r>
        <w:separator/>
      </w:r>
    </w:p>
  </w:footnote>
  <w:footnote w:type="continuationSeparator" w:id="0">
    <w:p w14:paraId="550B44BA" w14:textId="77777777" w:rsidR="00AD63DE" w:rsidRDefault="00AD63DE" w:rsidP="00453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A5461" w14:textId="3A218A67" w:rsidR="00D56C99" w:rsidRDefault="00D56C99">
    <w:pPr>
      <w:pStyle w:val="Zaglavlje"/>
    </w:pPr>
    <w:r>
      <w:rPr>
        <w:noProof/>
      </w:rPr>
      <w:drawing>
        <wp:inline distT="0" distB="0" distL="0" distR="0" wp14:anchorId="26181689" wp14:editId="070951B6">
          <wp:extent cx="5797550" cy="803292"/>
          <wp:effectExtent l="0" t="0" r="0" b="0"/>
          <wp:docPr id="156135215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1713" cy="8094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CF7"/>
    <w:rsid w:val="000E4696"/>
    <w:rsid w:val="00224312"/>
    <w:rsid w:val="002B40B4"/>
    <w:rsid w:val="003108D8"/>
    <w:rsid w:val="00427C6D"/>
    <w:rsid w:val="00453CF7"/>
    <w:rsid w:val="00554FD6"/>
    <w:rsid w:val="006102C7"/>
    <w:rsid w:val="006A2DA9"/>
    <w:rsid w:val="006A38EE"/>
    <w:rsid w:val="007A20B1"/>
    <w:rsid w:val="007A4CF3"/>
    <w:rsid w:val="008E61CD"/>
    <w:rsid w:val="008F3289"/>
    <w:rsid w:val="009721BA"/>
    <w:rsid w:val="009D0320"/>
    <w:rsid w:val="00A50463"/>
    <w:rsid w:val="00AD63DE"/>
    <w:rsid w:val="00B05CFD"/>
    <w:rsid w:val="00C427CA"/>
    <w:rsid w:val="00CF0C61"/>
    <w:rsid w:val="00D51290"/>
    <w:rsid w:val="00D56C99"/>
    <w:rsid w:val="00E242FA"/>
    <w:rsid w:val="00E71DC6"/>
    <w:rsid w:val="00E81758"/>
    <w:rsid w:val="00EC3A30"/>
    <w:rsid w:val="00F25AA0"/>
    <w:rsid w:val="00F2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0A938"/>
  <w15:chartTrackingRefBased/>
  <w15:docId w15:val="{D80FAA00-E396-461F-9192-C33CECF52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CF7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453CF7"/>
    <w:pPr>
      <w:spacing w:after="0" w:line="240" w:lineRule="auto"/>
    </w:pPr>
    <w:rPr>
      <w:rFonts w:ascii="Arial" w:eastAsia="Times New Roman" w:hAnsi="Arial"/>
      <w:b/>
      <w:sz w:val="24"/>
      <w:szCs w:val="24"/>
      <w:lang w:val="x-none"/>
    </w:rPr>
  </w:style>
  <w:style w:type="character" w:customStyle="1" w:styleId="TijelotekstaChar">
    <w:name w:val="Tijelo teksta Char"/>
    <w:basedOn w:val="Zadanifontodlomka"/>
    <w:link w:val="Tijeloteksta"/>
    <w:rsid w:val="00453CF7"/>
    <w:rPr>
      <w:rFonts w:ascii="Arial" w:eastAsia="Times New Roman" w:hAnsi="Arial" w:cs="Times New Roman"/>
      <w:b/>
      <w:sz w:val="24"/>
      <w:szCs w:val="24"/>
      <w:lang w:val="x-none"/>
    </w:rPr>
  </w:style>
  <w:style w:type="character" w:styleId="Hiperveza">
    <w:name w:val="Hyperlink"/>
    <w:uiPriority w:val="99"/>
    <w:unhideWhenUsed/>
    <w:rsid w:val="00453CF7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unhideWhenUsed/>
    <w:rsid w:val="00453CF7"/>
    <w:rPr>
      <w:sz w:val="20"/>
      <w:szCs w:val="20"/>
      <w:lang w:val="x-none"/>
    </w:rPr>
  </w:style>
  <w:style w:type="character" w:customStyle="1" w:styleId="TekstfusnoteChar">
    <w:name w:val="Tekst fusnote Char"/>
    <w:basedOn w:val="Zadanifontodlomka"/>
    <w:link w:val="Tekstfusnote"/>
    <w:uiPriority w:val="99"/>
    <w:rsid w:val="00453CF7"/>
    <w:rPr>
      <w:rFonts w:ascii="Calibri" w:eastAsia="Calibri" w:hAnsi="Calibri" w:cs="Times New Roman"/>
      <w:sz w:val="20"/>
      <w:szCs w:val="20"/>
      <w:lang w:val="x-none"/>
    </w:rPr>
  </w:style>
  <w:style w:type="character" w:styleId="Referencafusnote">
    <w:name w:val="footnote reference"/>
    <w:uiPriority w:val="99"/>
    <w:semiHidden/>
    <w:unhideWhenUsed/>
    <w:rsid w:val="00453CF7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453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53CF7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453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53CF7"/>
    <w:rPr>
      <w:rFonts w:ascii="Calibri" w:eastAsia="Calibri" w:hAnsi="Calibri" w:cs="Times New Roman"/>
    </w:rPr>
  </w:style>
  <w:style w:type="paragraph" w:styleId="Bezproreda">
    <w:name w:val="No Spacing"/>
    <w:uiPriority w:val="1"/>
    <w:qFormat/>
    <w:rsid w:val="00453CF7"/>
    <w:pPr>
      <w:spacing w:after="0" w:line="240" w:lineRule="auto"/>
    </w:pPr>
    <w:rPr>
      <w:rFonts w:ascii="Calibri" w:eastAsia="Calibri" w:hAnsi="Calibri" w:cs="Times New Roman"/>
    </w:rPr>
  </w:style>
  <w:style w:type="character" w:styleId="Nerijeenospominjanje">
    <w:name w:val="Unresolved Mention"/>
    <w:basedOn w:val="Zadanifontodlomka"/>
    <w:uiPriority w:val="99"/>
    <w:semiHidden/>
    <w:unhideWhenUsed/>
    <w:rsid w:val="00D56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pcinaston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Janjina</dc:creator>
  <cp:keywords/>
  <dc:description/>
  <cp:lastModifiedBy>Ivana Vlahušić</cp:lastModifiedBy>
  <cp:revision>2</cp:revision>
  <dcterms:created xsi:type="dcterms:W3CDTF">2025-12-08T07:22:00Z</dcterms:created>
  <dcterms:modified xsi:type="dcterms:W3CDTF">2025-12-08T07:22:00Z</dcterms:modified>
</cp:coreProperties>
</file>